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E1" w:rsidRPr="007111E1" w:rsidRDefault="007111E1">
      <w:pPr>
        <w:pStyle w:val="ConsPlusTitle"/>
        <w:jc w:val="center"/>
        <w:outlineLvl w:val="0"/>
        <w:rPr>
          <w:rFonts w:ascii="Times New Roman" w:hAnsi="Times New Roman" w:cs="Times New Roman"/>
        </w:rPr>
      </w:pPr>
      <w:r w:rsidRPr="007111E1">
        <w:rPr>
          <w:rFonts w:ascii="Times New Roman" w:hAnsi="Times New Roman" w:cs="Times New Roman"/>
        </w:rPr>
        <w:t>ПРАВИТЕЛЬСТВО РОСТОВСКОЙ ОБЛАСТИ</w:t>
      </w:r>
    </w:p>
    <w:p w:rsidR="007111E1" w:rsidRPr="007111E1" w:rsidRDefault="007111E1">
      <w:pPr>
        <w:pStyle w:val="ConsPlusTitle"/>
        <w:jc w:val="both"/>
        <w:rPr>
          <w:rFonts w:ascii="Times New Roman" w:hAnsi="Times New Roman" w:cs="Times New Roman"/>
        </w:rPr>
      </w:pP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ПОСТАНОВЛЕНИЕ</w:t>
      </w: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от 20 июля 2016 г. N 524</w:t>
      </w:r>
    </w:p>
    <w:p w:rsidR="007111E1" w:rsidRPr="007111E1" w:rsidRDefault="007111E1">
      <w:pPr>
        <w:pStyle w:val="ConsPlusTitle"/>
        <w:jc w:val="both"/>
        <w:rPr>
          <w:rFonts w:ascii="Times New Roman" w:hAnsi="Times New Roman" w:cs="Times New Roman"/>
        </w:rPr>
      </w:pPr>
    </w:p>
    <w:p w:rsidR="007111E1" w:rsidRPr="007111E1" w:rsidRDefault="007111E1">
      <w:pPr>
        <w:pStyle w:val="ConsPlusTitle"/>
        <w:jc w:val="center"/>
        <w:rPr>
          <w:rFonts w:ascii="Times New Roman" w:hAnsi="Times New Roman" w:cs="Times New Roman"/>
        </w:rPr>
      </w:pPr>
      <w:proofErr w:type="gramStart"/>
      <w:r w:rsidRPr="007111E1">
        <w:rPr>
          <w:rFonts w:ascii="Times New Roman" w:hAnsi="Times New Roman" w:cs="Times New Roman"/>
        </w:rPr>
        <w:t>О МОНИТОРИНГЕ ДЕЯТЕЛЬНОСТИ ПОДРАЗДЕЛЕНИЙ (ДОЛЖНОСТНЫХ ЛИЦ,</w:t>
      </w:r>
      <w:proofErr w:type="gramEnd"/>
    </w:p>
    <w:p w:rsidR="007111E1" w:rsidRPr="007111E1" w:rsidRDefault="007111E1">
      <w:pPr>
        <w:pStyle w:val="ConsPlusTitle"/>
        <w:jc w:val="center"/>
        <w:rPr>
          <w:rFonts w:ascii="Times New Roman" w:hAnsi="Times New Roman" w:cs="Times New Roman"/>
        </w:rPr>
      </w:pPr>
      <w:proofErr w:type="gramStart"/>
      <w:r w:rsidRPr="007111E1">
        <w:rPr>
          <w:rFonts w:ascii="Times New Roman" w:hAnsi="Times New Roman" w:cs="Times New Roman"/>
        </w:rPr>
        <w:t>ОТВЕТСТВЕННЫХ ЗА РАБОТУ) ПО ПРОФИЛАКТИКЕ КОРРУПЦИОННЫХ</w:t>
      </w:r>
      <w:proofErr w:type="gramEnd"/>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И ИНЫХ ПРАВОНАРУШЕНИЙ ИСПОЛНИТЕЛЬНЫХ ОРГАНОВ</w:t>
      </w: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ind w:firstLine="540"/>
        <w:jc w:val="both"/>
        <w:rPr>
          <w:rFonts w:ascii="Times New Roman" w:hAnsi="Times New Roman" w:cs="Times New Roman"/>
        </w:rPr>
      </w:pPr>
    </w:p>
    <w:p w:rsidR="007111E1" w:rsidRPr="007111E1" w:rsidRDefault="007111E1">
      <w:pPr>
        <w:pStyle w:val="ConsPlusNormal"/>
        <w:ind w:firstLine="540"/>
        <w:jc w:val="both"/>
        <w:rPr>
          <w:rFonts w:ascii="Times New Roman" w:hAnsi="Times New Roman" w:cs="Times New Roman"/>
        </w:rPr>
      </w:pPr>
      <w:r w:rsidRPr="007111E1">
        <w:rPr>
          <w:rFonts w:ascii="Times New Roman" w:hAnsi="Times New Roman" w:cs="Times New Roman"/>
        </w:rPr>
        <w:t xml:space="preserve">В целях реализации Федерального </w:t>
      </w:r>
      <w:hyperlink r:id="rId4">
        <w:r w:rsidRPr="007111E1">
          <w:rPr>
            <w:rFonts w:ascii="Times New Roman" w:hAnsi="Times New Roman" w:cs="Times New Roman"/>
            <w:color w:val="0000FF"/>
          </w:rPr>
          <w:t>закона</w:t>
        </w:r>
      </w:hyperlink>
      <w:r w:rsidRPr="007111E1">
        <w:rPr>
          <w:rFonts w:ascii="Times New Roman" w:hAnsi="Times New Roman" w:cs="Times New Roman"/>
        </w:rPr>
        <w:t xml:space="preserve"> от 25.12.2008 N 273-ФЗ "О противодействии коррупции", Областного </w:t>
      </w:r>
      <w:hyperlink r:id="rId5">
        <w:r w:rsidRPr="007111E1">
          <w:rPr>
            <w:rFonts w:ascii="Times New Roman" w:hAnsi="Times New Roman" w:cs="Times New Roman"/>
            <w:color w:val="0000FF"/>
          </w:rPr>
          <w:t>закона</w:t>
        </w:r>
      </w:hyperlink>
      <w:r w:rsidRPr="007111E1">
        <w:rPr>
          <w:rFonts w:ascii="Times New Roman" w:hAnsi="Times New Roman" w:cs="Times New Roman"/>
        </w:rPr>
        <w:t xml:space="preserve"> от 12.05.2009 N 218-ЗС "О противодействии коррупции в Ростовской области" Правительство Ростовской области постановляет:</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1. Утвердить </w:t>
      </w:r>
      <w:hyperlink w:anchor="P43">
        <w:r w:rsidRPr="007111E1">
          <w:rPr>
            <w:rFonts w:ascii="Times New Roman" w:hAnsi="Times New Roman" w:cs="Times New Roman"/>
            <w:color w:val="0000FF"/>
          </w:rPr>
          <w:t>Порядок</w:t>
        </w:r>
      </w:hyperlink>
      <w:r w:rsidRPr="007111E1">
        <w:rPr>
          <w:rFonts w:ascii="Times New Roman" w:hAnsi="Times New Roman" w:cs="Times New Roman"/>
        </w:rPr>
        <w:t xml:space="preserve"> осуществления мониторинга деятельности подразделений (должностных лиц, ответственных за работу) по профилактике коррупционных и иных правонарушений исполнительных органов Ростовской области согласно приложению.</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6">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1.1. </w:t>
      </w:r>
      <w:proofErr w:type="gramStart"/>
      <w:r w:rsidRPr="007111E1">
        <w:rPr>
          <w:rFonts w:ascii="Times New Roman" w:hAnsi="Times New Roman" w:cs="Times New Roman"/>
        </w:rPr>
        <w:t>Рекомендовать Ведомству по управлению государственной гражданской службой Ростовской области, Законодательному Собранию Ростовской области, Избирательной комиссии Ростовской области, Контрольно-счетной палате Ростовской области, Уполномоченному по правам человека в Ростовской области принимать участие в мониторинге деятельности подразделений (должностных лиц, ответственных за работу) по профилактике коррупционных и иных правонарушений исполнительных органов Ростовской области в порядке, утвержденном настоящим постановлением.</w:t>
      </w:r>
      <w:proofErr w:type="gramEnd"/>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п</w:t>
      </w:r>
      <w:proofErr w:type="gramEnd"/>
      <w:r w:rsidRPr="007111E1">
        <w:rPr>
          <w:rFonts w:ascii="Times New Roman" w:hAnsi="Times New Roman" w:cs="Times New Roman"/>
        </w:rPr>
        <w:t xml:space="preserve">. 1.1 введен </w:t>
      </w:r>
      <w:hyperlink r:id="rId7">
        <w:r w:rsidRPr="007111E1">
          <w:rPr>
            <w:rFonts w:ascii="Times New Roman" w:hAnsi="Times New Roman" w:cs="Times New Roman"/>
            <w:color w:val="0000FF"/>
          </w:rPr>
          <w:t>постановлением</w:t>
        </w:r>
      </w:hyperlink>
      <w:r w:rsidRPr="007111E1">
        <w:rPr>
          <w:rFonts w:ascii="Times New Roman" w:hAnsi="Times New Roman" w:cs="Times New Roman"/>
        </w:rPr>
        <w:t xml:space="preserve"> Правительства РО от 19.10.2016 N 705; в ред. </w:t>
      </w:r>
      <w:hyperlink r:id="rId8">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2. Настоящее постановление вступает в силу со дня его официального опубликования.</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3. </w:t>
      </w:r>
      <w:proofErr w:type="gramStart"/>
      <w:r w:rsidRPr="007111E1">
        <w:rPr>
          <w:rFonts w:ascii="Times New Roman" w:hAnsi="Times New Roman" w:cs="Times New Roman"/>
        </w:rPr>
        <w:t>Контроль за</w:t>
      </w:r>
      <w:proofErr w:type="gramEnd"/>
      <w:r w:rsidRPr="007111E1">
        <w:rPr>
          <w:rFonts w:ascii="Times New Roman" w:hAnsi="Times New Roman" w:cs="Times New Roman"/>
        </w:rPr>
        <w:t xml:space="preserve">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С.В.</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 xml:space="preserve">(п. 3 в ред. </w:t>
      </w:r>
      <w:hyperlink r:id="rId9">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29.05.2025 N 401)</w:t>
      </w:r>
    </w:p>
    <w:p w:rsidR="007111E1" w:rsidRPr="007111E1" w:rsidRDefault="007111E1">
      <w:pPr>
        <w:pStyle w:val="ConsPlusNormal"/>
        <w:rPr>
          <w:rFonts w:ascii="Times New Roman" w:hAnsi="Times New Roman" w:cs="Times New Roman"/>
        </w:rPr>
      </w:pP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Губернатор</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В.Ю.</w:t>
      </w:r>
      <w:proofErr w:type="gramStart"/>
      <w:r w:rsidRPr="007111E1">
        <w:rPr>
          <w:rFonts w:ascii="Times New Roman" w:hAnsi="Times New Roman" w:cs="Times New Roman"/>
        </w:rPr>
        <w:t>ГОЛУБЕВ</w:t>
      </w:r>
      <w:proofErr w:type="gramEnd"/>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Постановление вносит</w:t>
      </w:r>
    </w:p>
    <w:p w:rsidR="007111E1" w:rsidRPr="007111E1" w:rsidRDefault="007111E1">
      <w:pPr>
        <w:pStyle w:val="ConsPlusNormal"/>
        <w:spacing w:before="220"/>
        <w:rPr>
          <w:rFonts w:ascii="Times New Roman" w:hAnsi="Times New Roman" w:cs="Times New Roman"/>
        </w:rPr>
      </w:pPr>
      <w:r w:rsidRPr="007111E1">
        <w:rPr>
          <w:rFonts w:ascii="Times New Roman" w:hAnsi="Times New Roman" w:cs="Times New Roman"/>
        </w:rPr>
        <w:t>управление по противодействию</w:t>
      </w:r>
    </w:p>
    <w:p w:rsidR="007111E1" w:rsidRPr="007111E1" w:rsidRDefault="007111E1">
      <w:pPr>
        <w:pStyle w:val="ConsPlusNormal"/>
        <w:spacing w:before="220"/>
        <w:rPr>
          <w:rFonts w:ascii="Times New Roman" w:hAnsi="Times New Roman" w:cs="Times New Roman"/>
        </w:rPr>
      </w:pPr>
      <w:r w:rsidRPr="007111E1">
        <w:rPr>
          <w:rFonts w:ascii="Times New Roman" w:hAnsi="Times New Roman" w:cs="Times New Roman"/>
        </w:rPr>
        <w:t>коррупции при Губернаторе</w:t>
      </w:r>
    </w:p>
    <w:p w:rsidR="007111E1" w:rsidRPr="007111E1" w:rsidRDefault="007111E1">
      <w:pPr>
        <w:pStyle w:val="ConsPlusNormal"/>
        <w:spacing w:before="220"/>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jc w:val="right"/>
        <w:outlineLvl w:val="0"/>
        <w:rPr>
          <w:rFonts w:ascii="Times New Roman" w:hAnsi="Times New Roman" w:cs="Times New Roman"/>
        </w:rPr>
        <w:sectPr w:rsidR="007111E1" w:rsidRPr="007111E1" w:rsidSect="0064208A">
          <w:pgSz w:w="11906" w:h="16838"/>
          <w:pgMar w:top="1134" w:right="850" w:bottom="1134" w:left="1701" w:header="708" w:footer="708" w:gutter="0"/>
          <w:cols w:space="708"/>
          <w:docGrid w:linePitch="360"/>
        </w:sectPr>
      </w:pPr>
    </w:p>
    <w:p w:rsidR="007111E1" w:rsidRPr="007111E1" w:rsidRDefault="007111E1">
      <w:pPr>
        <w:pStyle w:val="ConsPlusNormal"/>
        <w:jc w:val="right"/>
        <w:outlineLvl w:val="0"/>
        <w:rPr>
          <w:rFonts w:ascii="Times New Roman" w:hAnsi="Times New Roman" w:cs="Times New Roman"/>
        </w:rPr>
      </w:pPr>
      <w:r w:rsidRPr="007111E1">
        <w:rPr>
          <w:rFonts w:ascii="Times New Roman" w:hAnsi="Times New Roman" w:cs="Times New Roman"/>
        </w:rPr>
        <w:lastRenderedPageBreak/>
        <w:t>Приложение</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к постановлению</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Правительства</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от 20.07.2016 N 524</w:t>
      </w:r>
    </w:p>
    <w:p w:rsidR="007111E1" w:rsidRPr="007111E1" w:rsidRDefault="007111E1">
      <w:pPr>
        <w:pStyle w:val="ConsPlusNormal"/>
        <w:rPr>
          <w:rFonts w:ascii="Times New Roman" w:hAnsi="Times New Roman" w:cs="Times New Roman"/>
        </w:rPr>
      </w:pPr>
    </w:p>
    <w:p w:rsidR="007111E1" w:rsidRPr="007111E1" w:rsidRDefault="007111E1">
      <w:pPr>
        <w:pStyle w:val="ConsPlusTitle"/>
        <w:jc w:val="center"/>
        <w:rPr>
          <w:rFonts w:ascii="Times New Roman" w:hAnsi="Times New Roman" w:cs="Times New Roman"/>
        </w:rPr>
      </w:pPr>
      <w:bookmarkStart w:id="0" w:name="P43"/>
      <w:bookmarkEnd w:id="0"/>
      <w:r w:rsidRPr="007111E1">
        <w:rPr>
          <w:rFonts w:ascii="Times New Roman" w:hAnsi="Times New Roman" w:cs="Times New Roman"/>
        </w:rPr>
        <w:t>ПОРЯДОК</w:t>
      </w: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ОСУЩЕСТВЛЕНИЯ МОНИТОРИНГА ДЕЯТЕЛЬНОСТИ ПОДРАЗДЕЛЕНИЙ</w:t>
      </w: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(ДОЛЖНОСТНЫХ ЛИЦ, ОТВЕТСТВЕННЫХ ЗА РАБОТУ) ПО ПРОФИЛАКТИКЕ</w:t>
      </w: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КОРРУПЦИОННЫХ И ИНЫХ ПРАВОНАРУШЕНИЙ ИСПОЛНИТЕЛЬНЫХ ОРГАНОВ</w:t>
      </w:r>
    </w:p>
    <w:p w:rsidR="007111E1" w:rsidRPr="007111E1" w:rsidRDefault="007111E1">
      <w:pPr>
        <w:pStyle w:val="ConsPlusTitle"/>
        <w:jc w:val="center"/>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ind w:firstLine="540"/>
        <w:jc w:val="both"/>
        <w:rPr>
          <w:rFonts w:ascii="Times New Roman" w:hAnsi="Times New Roman" w:cs="Times New Roman"/>
        </w:rPr>
      </w:pPr>
    </w:p>
    <w:p w:rsidR="007111E1" w:rsidRPr="007111E1" w:rsidRDefault="007111E1">
      <w:pPr>
        <w:pStyle w:val="ConsPlusNormal"/>
        <w:ind w:firstLine="540"/>
        <w:jc w:val="both"/>
        <w:rPr>
          <w:rFonts w:ascii="Times New Roman" w:hAnsi="Times New Roman" w:cs="Times New Roman"/>
        </w:rPr>
      </w:pPr>
      <w:r w:rsidRPr="007111E1">
        <w:rPr>
          <w:rFonts w:ascii="Times New Roman" w:hAnsi="Times New Roman" w:cs="Times New Roman"/>
        </w:rPr>
        <w:t>1. Настоящий Порядок определяет правила осуществления мониторинга деятельности подразделений (должностных лиц, ответственных за работу) по профилактике коррупционных и иных правонарушений исполнительных органов Ростовской области (далее соответственно - мониторинг, подразделения, должностные лица).</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10">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2. Под мониторингом понимается осуществляемая на постоянной основе работа по сбору, обобщению и анализу информации о деятельности подразделений, должностных лиц по выполнению ими следующих функций:</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обеспечение соблюдения государственными гражданскими служащими Ростовской области (далее - гражданские служащие) запретов, ограничений и требований, установленных в целях противодействия коррупции;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принятие мер по выявлению и устранению причин и условий, способствующих возникновению конфликта интересов на государственной гражданской службе Ростовской области (далее - гражданская служба);</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обеспечение деятельности комиссии исполнительного органа Ростовской области по соблюдению требований к служебному поведению гражданских служащих и урегулированию конфликта интересов;</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 xml:space="preserve">(в ред. </w:t>
      </w:r>
      <w:hyperlink r:id="rId11">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оказание гражданским служащим консультативной помощи по вопросам, связанным с применением законодательства Российской Федерации и Ростовской области о противодействии коррупции, а также с подготовкой сообщений о фактах коррупции;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обеспечение реализации гражданскими служащими обязанности уведомлять представителя нанимателя,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осуществление проверки: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достоверности и полноты сведений о доходах, об имуществе и обязательствах имущественного характера, представленных гражданскими служащими,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соблюдения гражданскими служащими запретов, ограничений и требований, установленных в целях противодействия коррупции,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соблюдения гражданами, замещавшими должности гражданской службы, ограничений при заключении ими после увольнения с гражданской службы трудового договора и (или) гражданско-правового договора в случаях, предусмотренных федеральными законами;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lastRenderedPageBreak/>
        <w:t>подготовка проектов нормативных правовых актов о противодействии коррупции;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анализ сведений:</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 доходах, об имуществе и обязательствах имущественного характера, представляемых гражданами, претендующими на замещение должностей гражданской службы,</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 доходах, об имуществе и обязательствах имущественного характера, представленных гражданскими служащими,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 соблюдении гражданскими служащими запретов, ограничений и требований, установленных в целях противодействия коррупции,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 соблюдении гражданами, замещавшими должности гражданской службы, ограничений при заключении ими после увольнения с гражданской службы трудового договора и (или) гражданско-правового договора в случаях, предусмотренных федеральными законами;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взаимодействие с правоохранительными органами в установленной сфере деятельности;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организация правового просвещения гражданских служащих.</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3. Мониторинг осуществляется управлением по противодействию коррупции при Губернаторе Ростовской области (далее - управление по противодействию коррупции).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4. Целью проведения мониторинга является оценка эффективности деятельности подразделений, должностных лиц.</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5. Мониторинг осуществляется ежегодно с 1 января по 31 декабря (далее - отчетный период) и включает в себя три этапа.</w:t>
      </w:r>
    </w:p>
    <w:p w:rsidR="007111E1" w:rsidRPr="007111E1" w:rsidRDefault="007111E1">
      <w:pPr>
        <w:pStyle w:val="ConsPlusNormal"/>
        <w:spacing w:before="220"/>
        <w:ind w:firstLine="540"/>
        <w:jc w:val="both"/>
        <w:rPr>
          <w:rFonts w:ascii="Times New Roman" w:hAnsi="Times New Roman" w:cs="Times New Roman"/>
        </w:rPr>
      </w:pPr>
      <w:bookmarkStart w:id="1" w:name="P78"/>
      <w:bookmarkEnd w:id="1"/>
      <w:r w:rsidRPr="007111E1">
        <w:rPr>
          <w:rFonts w:ascii="Times New Roman" w:hAnsi="Times New Roman" w:cs="Times New Roman"/>
        </w:rPr>
        <w:t xml:space="preserve">6. На первом этапе исполнительные органы Ростовской области представляют в управление по противодействию коррупции </w:t>
      </w:r>
      <w:hyperlink w:anchor="P127">
        <w:r w:rsidRPr="007111E1">
          <w:rPr>
            <w:rFonts w:ascii="Times New Roman" w:hAnsi="Times New Roman" w:cs="Times New Roman"/>
            <w:color w:val="0000FF"/>
          </w:rPr>
          <w:t>информацию</w:t>
        </w:r>
      </w:hyperlink>
      <w:r w:rsidRPr="007111E1">
        <w:rPr>
          <w:rFonts w:ascii="Times New Roman" w:hAnsi="Times New Roman" w:cs="Times New Roman"/>
        </w:rPr>
        <w:t xml:space="preserve"> о деятельности подразделений, должностных лиц по форме согласно приложению N 1 к настоящему Порядку.</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 xml:space="preserve">(в ред. </w:t>
      </w:r>
      <w:hyperlink r:id="rId12">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7. Оценка эффективности деятельности подразделений, должностных лиц осуществляется в баллах на основе внутренних показателей, отражающих текущую деятельность подразделений, должностных лиц и ее результативность, а также внешнего показателя, определяемого по итогам </w:t>
      </w:r>
      <w:proofErr w:type="spellStart"/>
      <w:r w:rsidRPr="007111E1">
        <w:rPr>
          <w:rFonts w:ascii="Times New Roman" w:hAnsi="Times New Roman" w:cs="Times New Roman"/>
        </w:rPr>
        <w:t>онлайн-опроса</w:t>
      </w:r>
      <w:proofErr w:type="spellEnd"/>
      <w:r w:rsidRPr="007111E1">
        <w:rPr>
          <w:rFonts w:ascii="Times New Roman" w:hAnsi="Times New Roman" w:cs="Times New Roman"/>
        </w:rPr>
        <w:t xml:space="preserve"> (далее - показатели).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8. Оценка деятельности подразделений, должностных лиц осуществляется по 100-балльной шкале путем сложения показателей по каждому разделу информации, указанной в </w:t>
      </w:r>
      <w:hyperlink w:anchor="P78">
        <w:r w:rsidRPr="007111E1">
          <w:rPr>
            <w:rFonts w:ascii="Times New Roman" w:hAnsi="Times New Roman" w:cs="Times New Roman"/>
            <w:color w:val="0000FF"/>
          </w:rPr>
          <w:t>пункте 6</w:t>
        </w:r>
      </w:hyperlink>
      <w:r w:rsidRPr="007111E1">
        <w:rPr>
          <w:rFonts w:ascii="Times New Roman" w:hAnsi="Times New Roman" w:cs="Times New Roman"/>
        </w:rPr>
        <w:t xml:space="preserve"> настоящего Порядка. При этом максимальный суммарный балл составляет: по разделу 1 - 40; по разделу 2 - 15; по разделу 3 - 5; по разделу 4 - 20; по разделу 5 - 20.</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 xml:space="preserve">(п. 8 в ред. </w:t>
      </w:r>
      <w:hyperlink r:id="rId13">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19.12.2018 N 835)</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9. Исполнительные органы Ростовской области представляют в управление по противодействию коррупции информацию, указанную в </w:t>
      </w:r>
      <w:hyperlink w:anchor="P78">
        <w:r w:rsidRPr="007111E1">
          <w:rPr>
            <w:rFonts w:ascii="Times New Roman" w:hAnsi="Times New Roman" w:cs="Times New Roman"/>
            <w:color w:val="0000FF"/>
          </w:rPr>
          <w:t>пункте 6</w:t>
        </w:r>
      </w:hyperlink>
      <w:r w:rsidRPr="007111E1">
        <w:rPr>
          <w:rFonts w:ascii="Times New Roman" w:hAnsi="Times New Roman" w:cs="Times New Roman"/>
        </w:rPr>
        <w:t xml:space="preserve"> настоящего Порядка, в срок до 20 января года, следующего за отчетным периодом.</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14">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10. На втором этапе управление по противодействию коррупции проводит обобщение и анализ представленной информации, определяет эффективность деятельности подразделений, должностных лиц, принимает решение об осуществлении обязательной выборочной проверки соблюдения методологии расчета показателей (далее - проверка) как минимум в 5 исполнительных органах Ростовской области.</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15">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11. Решение об осуществлении проверки принимает министр по вопросам обеспечения </w:t>
      </w:r>
      <w:r w:rsidRPr="007111E1">
        <w:rPr>
          <w:rFonts w:ascii="Times New Roman" w:hAnsi="Times New Roman" w:cs="Times New Roman"/>
        </w:rPr>
        <w:lastRenderedPageBreak/>
        <w:t>безопасности и противодействия коррупции в Ростовской области (в случае его отсутствия - заместитель начальника управления по противодействию коррупции - начальник отдела профилактической и правовой работы).</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п</w:t>
      </w:r>
      <w:proofErr w:type="gramEnd"/>
      <w:r w:rsidRPr="007111E1">
        <w:rPr>
          <w:rFonts w:ascii="Times New Roman" w:hAnsi="Times New Roman" w:cs="Times New Roman"/>
        </w:rPr>
        <w:t xml:space="preserve">. 11 в ред. </w:t>
      </w:r>
      <w:hyperlink r:id="rId16">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12. Проверка осуществляется путем направления запросов, изучения информации, содержащейся на официальном сайте исполнительного органа Ростовской области в информационно-телекоммуникационной сети "Интернет", дополнительных материалов, представленных им.</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 xml:space="preserve">(п. 12 в ред. </w:t>
      </w:r>
      <w:hyperlink r:id="rId17">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13. </w:t>
      </w:r>
      <w:proofErr w:type="gramStart"/>
      <w:r w:rsidRPr="007111E1">
        <w:rPr>
          <w:rFonts w:ascii="Times New Roman" w:hAnsi="Times New Roman" w:cs="Times New Roman"/>
        </w:rPr>
        <w:t xml:space="preserve">В случае нарушения установленного срока представления информации, указанной в </w:t>
      </w:r>
      <w:hyperlink w:anchor="P78">
        <w:r w:rsidRPr="007111E1">
          <w:rPr>
            <w:rFonts w:ascii="Times New Roman" w:hAnsi="Times New Roman" w:cs="Times New Roman"/>
            <w:color w:val="0000FF"/>
          </w:rPr>
          <w:t>пункте 6</w:t>
        </w:r>
      </w:hyperlink>
      <w:r w:rsidRPr="007111E1">
        <w:rPr>
          <w:rFonts w:ascii="Times New Roman" w:hAnsi="Times New Roman" w:cs="Times New Roman"/>
        </w:rPr>
        <w:t xml:space="preserve"> настоящего Порядка, или выявления в ходе проверки факта нарушения методологии расчета показателей, управление по противодействию коррупции направляет руководителю исполнительного органа Ростовской области предложение об инициировании проведения в установленном порядке служебной проверки с целью привлечения виновных лиц к дисциплинарной ответственности в соответствии с действующим законодательством.</w:t>
      </w:r>
      <w:proofErr w:type="gramEnd"/>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Исполнительному органу Ростовской области, допустившему нарушение методологии расчета показателей, в рейтинге подразделений, должностных лиц, указанном в </w:t>
      </w:r>
      <w:hyperlink w:anchor="P95">
        <w:r w:rsidRPr="007111E1">
          <w:rPr>
            <w:rFonts w:ascii="Times New Roman" w:hAnsi="Times New Roman" w:cs="Times New Roman"/>
            <w:color w:val="0000FF"/>
          </w:rPr>
          <w:t>пункте 15</w:t>
        </w:r>
      </w:hyperlink>
      <w:r w:rsidRPr="007111E1">
        <w:rPr>
          <w:rFonts w:ascii="Times New Roman" w:hAnsi="Times New Roman" w:cs="Times New Roman"/>
        </w:rPr>
        <w:t xml:space="preserve"> настоящего Порядка, ставится нулевой суммарный балл по разделу, в котором допущено соответствующее нарушение. Исполнительный орган Ростовской области, не представивший в установленный срок информацию, включается в рейтинг подразделений, должностных лиц с отметкой "информация не представлена".</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п</w:t>
      </w:r>
      <w:proofErr w:type="gramEnd"/>
      <w:r w:rsidRPr="007111E1">
        <w:rPr>
          <w:rFonts w:ascii="Times New Roman" w:hAnsi="Times New Roman" w:cs="Times New Roman"/>
        </w:rPr>
        <w:t xml:space="preserve">. 13 в ред. </w:t>
      </w:r>
      <w:hyperlink r:id="rId18">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14. При оценке эффективности деятельности подразделений, должностных лиц итоговый результат признается высоким - если набрано от 90 до 100 баллов (включительно), средним - если набрано от 70 до 90 баллов, низким - если набрано от 50 до 70 баллов, неудовлетворительным - если набрано менее 50 баллов.</w:t>
      </w:r>
    </w:p>
    <w:p w:rsidR="007111E1" w:rsidRPr="007111E1" w:rsidRDefault="007111E1">
      <w:pPr>
        <w:pStyle w:val="ConsPlusNormal"/>
        <w:spacing w:before="220"/>
        <w:ind w:firstLine="540"/>
        <w:jc w:val="both"/>
        <w:rPr>
          <w:rFonts w:ascii="Times New Roman" w:hAnsi="Times New Roman" w:cs="Times New Roman"/>
        </w:rPr>
      </w:pPr>
      <w:bookmarkStart w:id="2" w:name="P95"/>
      <w:bookmarkEnd w:id="2"/>
      <w:r w:rsidRPr="007111E1">
        <w:rPr>
          <w:rFonts w:ascii="Times New Roman" w:hAnsi="Times New Roman" w:cs="Times New Roman"/>
        </w:rPr>
        <w:t xml:space="preserve">15. На третьем этапе управление по противодействию коррупции формирует </w:t>
      </w:r>
      <w:hyperlink w:anchor="P561">
        <w:r w:rsidRPr="007111E1">
          <w:rPr>
            <w:rFonts w:ascii="Times New Roman" w:hAnsi="Times New Roman" w:cs="Times New Roman"/>
            <w:color w:val="0000FF"/>
          </w:rPr>
          <w:t>рейтинг</w:t>
        </w:r>
      </w:hyperlink>
      <w:r w:rsidRPr="007111E1">
        <w:rPr>
          <w:rFonts w:ascii="Times New Roman" w:hAnsi="Times New Roman" w:cs="Times New Roman"/>
        </w:rPr>
        <w:t xml:space="preserve"> подразделений, должностных лиц по форме согласно приложению N 2 к настоящему Порядку для сопоставления динамики осуществляемой ими деятельности.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16. Рейтинг подразделений, должностных лиц доводится до сведения руководителей исполнительных органов Ростовской области ежегодно в срок до 1 июня.</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19">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17. Опыт работы подразделений, должностных лиц, набравших от 90 до 100 баллов (включительно), может быть рекомендован управлением по противодействию коррупции другим исполнительным органам Ростовской области в качестве образцов лучшей практики организации работы по профилактике коррупционных и иных правонарушений.</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20">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18. В исполнительные органы Ростовской области, подразделения, должностные лица которых набрали итоговый балл менее 90, управлением по противодействию коррупции направляются рекомендации о необходимости активизации </w:t>
      </w:r>
      <w:proofErr w:type="spellStart"/>
      <w:r w:rsidRPr="007111E1">
        <w:rPr>
          <w:rFonts w:ascii="Times New Roman" w:hAnsi="Times New Roman" w:cs="Times New Roman"/>
        </w:rPr>
        <w:t>антикоррупционной</w:t>
      </w:r>
      <w:proofErr w:type="spellEnd"/>
      <w:r w:rsidRPr="007111E1">
        <w:rPr>
          <w:rFonts w:ascii="Times New Roman" w:hAnsi="Times New Roman" w:cs="Times New Roman"/>
        </w:rPr>
        <w:t xml:space="preserve"> работы по конкретным направлениям.</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21">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19.01.2026 N 39)</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19. Информация о результатах проведенного мониторинга за отчетный период по предложению министра по вопросам обеспечения безопасности и противодействия коррупции в Ростовской области может быть вынесена </w:t>
      </w:r>
      <w:proofErr w:type="gramStart"/>
      <w:r w:rsidRPr="007111E1">
        <w:rPr>
          <w:rFonts w:ascii="Times New Roman" w:hAnsi="Times New Roman" w:cs="Times New Roman"/>
        </w:rPr>
        <w:t>для рассмотрения на заседании комиссии по координации работы по противодействию коррупции в Ростовской области</w:t>
      </w:r>
      <w:proofErr w:type="gramEnd"/>
      <w:r w:rsidRPr="007111E1">
        <w:rPr>
          <w:rFonts w:ascii="Times New Roman" w:hAnsi="Times New Roman" w:cs="Times New Roman"/>
        </w:rPr>
        <w:t>.</w:t>
      </w:r>
    </w:p>
    <w:p w:rsidR="007111E1" w:rsidRPr="007111E1" w:rsidRDefault="007111E1">
      <w:pPr>
        <w:pStyle w:val="ConsPlusNormal"/>
        <w:jc w:val="both"/>
        <w:rPr>
          <w:rFonts w:ascii="Times New Roman" w:hAnsi="Times New Roman" w:cs="Times New Roman"/>
        </w:rPr>
      </w:pPr>
      <w:r w:rsidRPr="007111E1">
        <w:rPr>
          <w:rFonts w:ascii="Times New Roman" w:hAnsi="Times New Roman" w:cs="Times New Roman"/>
        </w:rPr>
        <w:t>(</w:t>
      </w:r>
      <w:proofErr w:type="gramStart"/>
      <w:r w:rsidRPr="007111E1">
        <w:rPr>
          <w:rFonts w:ascii="Times New Roman" w:hAnsi="Times New Roman" w:cs="Times New Roman"/>
        </w:rPr>
        <w:t>в</w:t>
      </w:r>
      <w:proofErr w:type="gramEnd"/>
      <w:r w:rsidRPr="007111E1">
        <w:rPr>
          <w:rFonts w:ascii="Times New Roman" w:hAnsi="Times New Roman" w:cs="Times New Roman"/>
        </w:rPr>
        <w:t xml:space="preserve"> ред. </w:t>
      </w:r>
      <w:hyperlink r:id="rId22">
        <w:r w:rsidRPr="007111E1">
          <w:rPr>
            <w:rFonts w:ascii="Times New Roman" w:hAnsi="Times New Roman" w:cs="Times New Roman"/>
            <w:color w:val="0000FF"/>
          </w:rPr>
          <w:t>постановления</w:t>
        </w:r>
      </w:hyperlink>
      <w:r w:rsidRPr="007111E1">
        <w:rPr>
          <w:rFonts w:ascii="Times New Roman" w:hAnsi="Times New Roman" w:cs="Times New Roman"/>
        </w:rPr>
        <w:t xml:space="preserve"> Правительства РО от 13.11.2019 N 815)</w:t>
      </w:r>
    </w:p>
    <w:p w:rsidR="007111E1" w:rsidRPr="007111E1" w:rsidRDefault="007111E1">
      <w:pPr>
        <w:pStyle w:val="ConsPlusNormal"/>
        <w:rPr>
          <w:rFonts w:ascii="Times New Roman" w:hAnsi="Times New Roman" w:cs="Times New Roman"/>
        </w:rPr>
      </w:pP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Начальник управления</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lastRenderedPageBreak/>
        <w:t>документационного обеспечения</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Правительства Ростовской области</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Т.А.РОДИОНЧЕНКО</w:t>
      </w: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jc w:val="right"/>
        <w:outlineLvl w:val="1"/>
        <w:rPr>
          <w:rFonts w:ascii="Times New Roman" w:hAnsi="Times New Roman" w:cs="Times New Roman"/>
        </w:rPr>
        <w:sectPr w:rsidR="007111E1" w:rsidRPr="007111E1" w:rsidSect="0064208A">
          <w:pgSz w:w="11906" w:h="16838"/>
          <w:pgMar w:top="1134" w:right="850" w:bottom="1134" w:left="1701" w:header="708" w:footer="708" w:gutter="0"/>
          <w:cols w:space="708"/>
          <w:docGrid w:linePitch="360"/>
        </w:sectPr>
      </w:pPr>
    </w:p>
    <w:p w:rsidR="007111E1" w:rsidRPr="007111E1" w:rsidRDefault="007111E1">
      <w:pPr>
        <w:pStyle w:val="ConsPlusNormal"/>
        <w:jc w:val="right"/>
        <w:outlineLvl w:val="1"/>
        <w:rPr>
          <w:rFonts w:ascii="Times New Roman" w:hAnsi="Times New Roman" w:cs="Times New Roman"/>
        </w:rPr>
      </w:pPr>
      <w:r w:rsidRPr="007111E1">
        <w:rPr>
          <w:rFonts w:ascii="Times New Roman" w:hAnsi="Times New Roman" w:cs="Times New Roman"/>
        </w:rPr>
        <w:lastRenderedPageBreak/>
        <w:t>Приложение N 1</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к Порядку</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осуществления мониторинга</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деятельности подразделений</w:t>
      </w:r>
    </w:p>
    <w:p w:rsidR="007111E1" w:rsidRPr="007111E1" w:rsidRDefault="007111E1">
      <w:pPr>
        <w:pStyle w:val="ConsPlusNormal"/>
        <w:jc w:val="right"/>
        <w:rPr>
          <w:rFonts w:ascii="Times New Roman" w:hAnsi="Times New Roman" w:cs="Times New Roman"/>
        </w:rPr>
      </w:pPr>
      <w:proofErr w:type="gramStart"/>
      <w:r w:rsidRPr="007111E1">
        <w:rPr>
          <w:rFonts w:ascii="Times New Roman" w:hAnsi="Times New Roman" w:cs="Times New Roman"/>
        </w:rPr>
        <w:t>(должностных лиц, ответственных</w:t>
      </w:r>
      <w:proofErr w:type="gramEnd"/>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за работу) по профилактике</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коррупционных и иных правонарушений</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исполнительных органов</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jc w:val="center"/>
        <w:rPr>
          <w:rFonts w:ascii="Times New Roman" w:hAnsi="Times New Roman" w:cs="Times New Roman"/>
        </w:rPr>
      </w:pPr>
      <w:bookmarkStart w:id="3" w:name="P127"/>
      <w:bookmarkEnd w:id="3"/>
    </w:p>
    <w:p w:rsidR="007111E1" w:rsidRPr="007111E1" w:rsidRDefault="007111E1">
      <w:pPr>
        <w:pStyle w:val="ConsPlusNormal"/>
        <w:jc w:val="center"/>
        <w:rPr>
          <w:rFonts w:ascii="Times New Roman" w:hAnsi="Times New Roman" w:cs="Times New Roman"/>
        </w:rPr>
      </w:pPr>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ИНФОРМАЦИЯ</w:t>
      </w:r>
    </w:p>
    <w:p w:rsidR="007111E1" w:rsidRPr="007111E1" w:rsidRDefault="007111E1">
      <w:pPr>
        <w:pStyle w:val="ConsPlusNormal"/>
        <w:jc w:val="center"/>
        <w:rPr>
          <w:rFonts w:ascii="Times New Roman" w:hAnsi="Times New Roman" w:cs="Times New Roman"/>
        </w:rPr>
      </w:pPr>
      <w:proofErr w:type="gramStart"/>
      <w:r w:rsidRPr="007111E1">
        <w:rPr>
          <w:rFonts w:ascii="Times New Roman" w:hAnsi="Times New Roman" w:cs="Times New Roman"/>
        </w:rPr>
        <w:t>О ДЕЯТЕЛЬНОСТИ ПОДРАЗДЕЛЕНИЙ (ДОЛЖНОСТНЫХ ЛИЦ,</w:t>
      </w:r>
      <w:proofErr w:type="gramEnd"/>
    </w:p>
    <w:p w:rsidR="007111E1" w:rsidRPr="007111E1" w:rsidRDefault="007111E1">
      <w:pPr>
        <w:pStyle w:val="ConsPlusNormal"/>
        <w:jc w:val="center"/>
        <w:rPr>
          <w:rFonts w:ascii="Times New Roman" w:hAnsi="Times New Roman" w:cs="Times New Roman"/>
        </w:rPr>
      </w:pPr>
      <w:proofErr w:type="gramStart"/>
      <w:r w:rsidRPr="007111E1">
        <w:rPr>
          <w:rFonts w:ascii="Times New Roman" w:hAnsi="Times New Roman" w:cs="Times New Roman"/>
        </w:rPr>
        <w:t>ОТВЕТСТВЕННЫХ ЗА РАБОТУ) ПО ПРОФИЛАКТИКЕ КОРРУПЦИОННЫХ</w:t>
      </w:r>
      <w:proofErr w:type="gramEnd"/>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И ИНЫХ ПРАВОНАРУШЕНИЙ ИСПОЛНИТЕЛЬНЫХ ОРГАНОВ</w:t>
      </w:r>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3118"/>
        <w:gridCol w:w="3118"/>
        <w:gridCol w:w="1984"/>
      </w:tblGrid>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N</w:t>
            </w:r>
          </w:p>
          <w:p w:rsidR="007111E1" w:rsidRPr="007111E1" w:rsidRDefault="007111E1">
            <w:pPr>
              <w:pStyle w:val="ConsPlusNormal"/>
              <w:jc w:val="center"/>
              <w:rPr>
                <w:rFonts w:ascii="Times New Roman" w:hAnsi="Times New Roman" w:cs="Times New Roman"/>
              </w:rPr>
            </w:pPr>
            <w:proofErr w:type="spellStart"/>
            <w:proofErr w:type="gramStart"/>
            <w:r w:rsidRPr="007111E1">
              <w:rPr>
                <w:rFonts w:ascii="Times New Roman" w:hAnsi="Times New Roman" w:cs="Times New Roman"/>
              </w:rPr>
              <w:t>п</w:t>
            </w:r>
            <w:proofErr w:type="spellEnd"/>
            <w:proofErr w:type="gramEnd"/>
            <w:r w:rsidRPr="007111E1">
              <w:rPr>
                <w:rFonts w:ascii="Times New Roman" w:hAnsi="Times New Roman" w:cs="Times New Roman"/>
              </w:rPr>
              <w:t>/</w:t>
            </w:r>
            <w:proofErr w:type="spellStart"/>
            <w:r w:rsidRPr="007111E1">
              <w:rPr>
                <w:rFonts w:ascii="Times New Roman" w:hAnsi="Times New Roman" w:cs="Times New Roman"/>
              </w:rPr>
              <w:t>п</w:t>
            </w:r>
            <w:proofErr w:type="spellEnd"/>
          </w:p>
        </w:tc>
        <w:tc>
          <w:tcPr>
            <w:tcW w:w="3118"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Наименование показателя, единица измерения</w:t>
            </w:r>
          </w:p>
        </w:tc>
        <w:tc>
          <w:tcPr>
            <w:tcW w:w="3118"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Расчетный балл</w:t>
            </w:r>
          </w:p>
        </w:tc>
        <w:tc>
          <w:tcPr>
            <w:tcW w:w="198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Количество набранных баллов по показателю</w:t>
            </w:r>
          </w:p>
        </w:tc>
      </w:tr>
      <w:tr w:rsidR="007111E1" w:rsidRPr="007111E1">
        <w:tc>
          <w:tcPr>
            <w:tcW w:w="9070" w:type="dxa"/>
            <w:gridSpan w:val="4"/>
          </w:tcPr>
          <w:p w:rsidR="007111E1" w:rsidRPr="007111E1" w:rsidRDefault="007111E1">
            <w:pPr>
              <w:pStyle w:val="ConsPlusNormal"/>
              <w:jc w:val="center"/>
              <w:outlineLvl w:val="2"/>
              <w:rPr>
                <w:rFonts w:ascii="Times New Roman" w:hAnsi="Times New Roman" w:cs="Times New Roman"/>
              </w:rPr>
            </w:pPr>
            <w:r w:rsidRPr="007111E1">
              <w:rPr>
                <w:rFonts w:ascii="Times New Roman" w:hAnsi="Times New Roman" w:cs="Times New Roman"/>
              </w:rPr>
              <w:t xml:space="preserve">1. Организационные мероприятия по обеспечению исполнения </w:t>
            </w:r>
            <w:proofErr w:type="spellStart"/>
            <w:r w:rsidRPr="007111E1">
              <w:rPr>
                <w:rFonts w:ascii="Times New Roman" w:hAnsi="Times New Roman" w:cs="Times New Roman"/>
              </w:rPr>
              <w:t>антикоррупционного</w:t>
            </w:r>
            <w:proofErr w:type="spellEnd"/>
            <w:r w:rsidRPr="007111E1">
              <w:rPr>
                <w:rFonts w:ascii="Times New Roman" w:hAnsi="Times New Roman" w:cs="Times New Roman"/>
              </w:rPr>
              <w:t xml:space="preserve"> законодательства</w:t>
            </w: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1.1. Показатели, отражающие текущую деятельность подразделений, должностных лиц</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Штатная численность подразделения, должностных лиц к общей штатной численности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1 процента;</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от 1 до 2 процентов включительно;</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4 балла - если более 2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Укомплектованность подразделения, должностных лиц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85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85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работников подразделения, должностных лиц, прошедших специализированное </w:t>
            </w:r>
            <w:proofErr w:type="gramStart"/>
            <w:r w:rsidRPr="007111E1">
              <w:rPr>
                <w:rFonts w:ascii="Times New Roman" w:hAnsi="Times New Roman" w:cs="Times New Roman"/>
              </w:rPr>
              <w:t>обучение по программам</w:t>
            </w:r>
            <w:proofErr w:type="gramEnd"/>
            <w:r w:rsidRPr="007111E1">
              <w:rPr>
                <w:rFonts w:ascii="Times New Roman" w:hAnsi="Times New Roman" w:cs="Times New Roman"/>
              </w:rPr>
              <w:t xml:space="preserve"> противодействия коррупции за отчетный период к фактической численности соответственно работников подразделения, должностных лиц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50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менее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работников подразделения, должностных лиц, имеющих опыт работы в сфере противодействия коррупции более 2 лет, к фактической численности соответственно работников </w:t>
            </w:r>
            <w:r w:rsidRPr="007111E1">
              <w:rPr>
                <w:rFonts w:ascii="Times New Roman" w:hAnsi="Times New Roman" w:cs="Times New Roman"/>
              </w:rPr>
              <w:lastRenderedPageBreak/>
              <w:t>подразделения, должностных лиц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50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50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1.1.5.</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Оснащение исполнительного органа техническими средствами, обеспечивающими предупреждение коррупции при оказании государственных услуг и ином взаимодействии с гражданами и юридическими лицами (в том числе средствами аудио- и видеозаписи, "электронная очередь" и прочее)</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исполнительный орган не оснащен техническими средствами;</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исполнительный орган оснащен техническими средствами</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1.1.6.</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перечня правовых актов в сфере противодействия коррупции, сформированного подразделением, должностным лицом, с которым лица, поступающие на гражданскую службу, и гражданские служащие (ежегодно) знакомятся под роспись</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перечень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перечень сформирован</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1.2. Ведение журналов учета по вопросам противодействия коррупции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1.2.1.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Ведение журналов учета исполнительного органа в соответствии с правовыми актами, в том числе: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регистрации уведомлений о фактах обращения в целях склонения гражданских служащих к совершению коррупционных правонарушений;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регистрации уведомлений о выполнении гражданским служащим иной оплачиваемой работы;</w:t>
            </w:r>
          </w:p>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регистрации обращений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w:t>
            </w:r>
            <w:r w:rsidRPr="007111E1">
              <w:rPr>
                <w:rFonts w:ascii="Times New Roman" w:hAnsi="Times New Roman" w:cs="Times New Roman"/>
              </w:rPr>
              <w:lastRenderedPageBreak/>
              <w:t>организацией входили в его должностные (служебные) полномочия;</w:t>
            </w:r>
            <w:proofErr w:type="gramEnd"/>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регистрации уведомлений о возникшем конфликте интересов или о возможности его возникновения;</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регистрации уведомлений о получении подарков в связи с протокольными мероприятиями, служебными командировками или другими официальными мероприятиями;</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регистрации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2 журналов;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2 журнала;</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3 и более журналов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lastRenderedPageBreak/>
              <w:t>1.3. Обеспечение соблюдения гражданскими служащими запретов, ограничений и требований, установленных в целях противодействия коррупции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1.3.1.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Проведение оценки коррупционных рисков, на основе которой формируется, обновляется перечень должностей, замещение которых связано с коррупционным риском, не реже одного раза в год</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оценка коррупционных рисков не проводилась;</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оценка коррупционных рисков проводится не реже одного раза в год</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1.3.2.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лиц, представивших справки о доходах несвоевременно, а также не представивших их по неуважительной причине, от общего числа лиц, обязанных представлять справки о доходах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3 процента и более;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менее 3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1.3.3.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Уведомление (в течение недели) работниками подразделения, должностным лицом руководителя исполнительного органа обо всех случаях непредставления справок о доходах (если справки о доходах представляются в установленный срок,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уведомления направляются несвоевременно;</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уведомления направляется своевременно</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1.3.4.</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Количество выявленных управлением по противодействию коррупции, органами прокуратуры или иными государственными органами случаев замещения должностей (исполнения </w:t>
            </w:r>
            <w:r w:rsidRPr="007111E1">
              <w:rPr>
                <w:rFonts w:ascii="Times New Roman" w:hAnsi="Times New Roman" w:cs="Times New Roman"/>
              </w:rPr>
              <w:lastRenderedPageBreak/>
              <w:t>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 (если информация не поступала, балл не ставится)</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минус 1 балл за каждый выявленный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информация не поступала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1.3.5.</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Количество случаев, выявленных управлением по противодействию коррупции, органами прокуратуры или иными государственными органами,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1 балл за каждый выявленный случай; 0 баллов - если информация не поступала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1.3.6.</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уведомлений представителя нанимателя о выполнении гражданским служащим иной оплачиваемой работы, направленных представителю нанимателя до начала выполнения работы, от общего числа вышеуказанных уведомлений (в процентах) (если иная оплачиваемая работа не выполняется,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90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90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1.4. Принятие мер по выявлению и устранению причин и условий, способствующих возникновению конфликта интересов на гражданской службе</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1.4.1.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случаев возможности возникновения (возникновения) конфликта интересов, выявленных подразделением, должностным лицом, к общему количеству случаев возможности </w:t>
            </w:r>
            <w:r w:rsidRPr="007111E1">
              <w:rPr>
                <w:rFonts w:ascii="Times New Roman" w:hAnsi="Times New Roman" w:cs="Times New Roman"/>
              </w:rPr>
              <w:lastRenderedPageBreak/>
              <w:t>возникновения (возникновения) конфликта интересов, выявленных управлением по противодействию коррупции, органами прокуратуры или иными государственными органами (в процентах) (при расчете показателя не учитываются поступившие и рассмотренные комиссией уведомления о возможности возникновения (возникновении) конфликта интересов)</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90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90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1.4.2.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случаев возможности возникновения (возникновения) конфликта интересов, по которым приняты установленные законодательством меры по их предотвращению (урегулированию), от общего числа рассмотренных комиссией случаев возможности возникновения (возникновения) конфликта интересов (в процентах) (если уведомления о возможности возникновения (возникновения) конфликта интересов не поступали,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1.5. Обеспечение деятельности комиссии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1.5.1.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информации о порядке обращения в комиссию и ее составе на официальном сайте в подразделе, посвященном деятельности комиссии, раздела "Противодействие коррупции"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информация в подразделе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информация в подразделе размещена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1.5.2.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Наличие информации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 на официальном сайте в подразделе, посвященном деятельности комиссии, </w:t>
            </w:r>
            <w:r w:rsidRPr="007111E1">
              <w:rPr>
                <w:rFonts w:ascii="Times New Roman" w:hAnsi="Times New Roman" w:cs="Times New Roman"/>
              </w:rPr>
              <w:lastRenderedPageBreak/>
              <w:t>раздела "Противодействие коррупции"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информация в подразделе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информация в подразделе размещена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1.5.3.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протоколов заседаний комиссии (выписок из протоколов), направленных в срок руководителю исполнительного органа, гражданскому служащему и иным лицам, от общего числа протоколов заседаний комиссии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90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90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1.5.4.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отдельного дела, в котором хранятся материалы, связанные с работой комиссии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отдельное дело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при наличии отдельного дела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1.6. Оказание гражданским служащим консультативной помощи по вопросам, связанным с применением законодательства Российской Федерации и Ростовской области о противодействии коррупции, а также с подготовкой сообщений о фактах коррупции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1.6.1.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возможности проведения работниками подразделения, должностным лицом консультаций по вопросам противодействия коррупции в дистанционном режиме (с помощью электронной почты или с использованием специальной электронной формы)</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отсутствует возможность оказывать консультации в дистанционном режиме;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имеется возможность оказывать консультации в дистанционном режиме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1.6.2.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лиц, поступивших на гражданскую службу в исполнительный орган, с которыми работниками подразделения, должностным лицом была проведена беседа (консультация) о возможных причинах возникновения конфликта интересов и мерах по его предотвращению (под роспись), от общего числа лиц, поступивших на гражданскую службу в исполнительный орган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1.6.3.</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Доля уволившихся гражданских служащих, в чьи обязанности входило представление справок о доходах и осуществление функции государственного управления в отношении юридических лиц и индивидуальных </w:t>
            </w:r>
            <w:r w:rsidRPr="007111E1">
              <w:rPr>
                <w:rFonts w:ascii="Times New Roman" w:hAnsi="Times New Roman" w:cs="Times New Roman"/>
              </w:rPr>
              <w:lastRenderedPageBreak/>
              <w:t>предпринимателей, которым были разъяснены ограничения на последующее трудоустройство (под роспись), от общего числа уволившихся гражданских служащих, в чьи обязанности входило представление справок о доходах и осуществление функции государственного управления в отношении юридических лиц и индивидуальных предпринимателей (в</w:t>
            </w:r>
            <w:proofErr w:type="gramEnd"/>
            <w:r w:rsidRPr="007111E1">
              <w:rPr>
                <w:rFonts w:ascii="Times New Roman" w:hAnsi="Times New Roman" w:cs="Times New Roman"/>
              </w:rPr>
              <w:t xml:space="preserve"> </w:t>
            </w:r>
            <w:proofErr w:type="gramStart"/>
            <w:r w:rsidRPr="007111E1">
              <w:rPr>
                <w:rFonts w:ascii="Times New Roman" w:hAnsi="Times New Roman" w:cs="Times New Roman"/>
              </w:rPr>
              <w:t>процентах</w:t>
            </w:r>
            <w:proofErr w:type="gramEnd"/>
            <w:r w:rsidRPr="007111E1">
              <w:rPr>
                <w:rFonts w:ascii="Times New Roman" w:hAnsi="Times New Roman" w:cs="Times New Roman"/>
              </w:rPr>
              <w:t>)</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lastRenderedPageBreak/>
              <w:t>1.7. Обеспечение соблюдения в исполнительном органе законных прав и интересов гражданского служащего, сообщившего о ставшем ему известном факте коррупции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1.7.1.</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Применение мер дисциплинарной ответственности к гражданскому служащему, сообщившему в правоохранительные, иные государственные органы или средства массовой информации о ставших ему известными фактах коррупции (в случае совершения этим лицом в течение года после указанного сообщения дисциплинарного проступка), без предварительного рассмотрения вопроса о привлечении к дисциплинарной ответственности на заседании комиссии</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5 баллов за каждый имеющийся факт;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факты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1.8. Обеспечение реализации гражданскими служащими обязанности уведомлять представителя нанимателя (работодателя), органы прокуратуры, иные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1.8.1.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правового акта исполнительного органа, регламентирующего порядок уведомления о фактах обращения в целях склонения гражданских служащих к совершению коррупционных правонарушении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правовой акт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правовой акт принят исполнительным органом</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1.8.2.</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Доля поступивших уведомлений представителя нанимателя о фактах </w:t>
            </w:r>
            <w:r w:rsidRPr="007111E1">
              <w:rPr>
                <w:rFonts w:ascii="Times New Roman" w:hAnsi="Times New Roman" w:cs="Times New Roman"/>
              </w:rPr>
              <w:lastRenderedPageBreak/>
              <w:t>обращения в целях склонения гражданских служащих к совершению коррупционных правонарушений, по которым подразделением, должностным лицом организована соответствующая проверка, от общего числа поступивших уведомлений представителя нанимателя о фактах обращения в целях склонения гражданских служащих к совершению коррупционных правонарушений (в процентах) (если уведомления представителя нанимателя о фактах обращения в целях склонения гражданских служащих к совершению</w:t>
            </w:r>
            <w:proofErr w:type="gramEnd"/>
            <w:r w:rsidRPr="007111E1">
              <w:rPr>
                <w:rFonts w:ascii="Times New Roman" w:hAnsi="Times New Roman" w:cs="Times New Roman"/>
              </w:rPr>
              <w:t xml:space="preserve"> коррупционных правонарушений не поступали,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lastRenderedPageBreak/>
              <w:t xml:space="preserve">1.9. Осуществление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1.9.1.</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Доля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при проведении которых были направлены запросы (в том числе в кредитные организации, налоговые органы и органы, осуществляющие государственную регистрацию прав на недвижимое имущество и сделок с ним) в государственные органы и организации, от общего числа проведенных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(в процентах) (если проведение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не требовалось, то ставится максимальный балл)</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90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90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1.9.2.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проведенных в установленный срок, от общего числа проведенных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(в процентах) (если проведение проверок не требовалось,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95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95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1.9.3.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основанием для проведения которых </w:t>
            </w:r>
            <w:r w:rsidRPr="007111E1">
              <w:rPr>
                <w:rFonts w:ascii="Times New Roman" w:hAnsi="Times New Roman" w:cs="Times New Roman"/>
              </w:rPr>
              <w:lastRenderedPageBreak/>
              <w:t xml:space="preserve">послужила информация, представленная работником подразделения, должностным лицом по итогам анализа справок о доходах, представленных гражданскими служащими, от общего числа проведенных </w:t>
            </w:r>
            <w:proofErr w:type="spellStart"/>
            <w:r w:rsidRPr="007111E1">
              <w:rPr>
                <w:rFonts w:ascii="Times New Roman" w:hAnsi="Times New Roman" w:cs="Times New Roman"/>
              </w:rPr>
              <w:t>антикоррупционных</w:t>
            </w:r>
            <w:proofErr w:type="spellEnd"/>
            <w:r w:rsidRPr="007111E1">
              <w:rPr>
                <w:rFonts w:ascii="Times New Roman" w:hAnsi="Times New Roman" w:cs="Times New Roman"/>
              </w:rPr>
              <w:t xml:space="preserve"> проверок (в процентах) (если проведение проверок не требовалось,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50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1,5 балла - если 50 процентов и </w:t>
            </w:r>
            <w:r w:rsidRPr="007111E1">
              <w:rPr>
                <w:rFonts w:ascii="Times New Roman" w:hAnsi="Times New Roman" w:cs="Times New Roman"/>
              </w:rPr>
              <w:lastRenderedPageBreak/>
              <w:t>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1.9.4.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лиц, поступивших на гражданскую службу, сведения о которых проанализированы на предмет соблюдения запрета на занятие предпринимательской деятельностью, от общего числа лиц, поступивших на гражданскую службу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75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от 75 до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1.9.5.</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Доля сообщений работодателей о заключении трудового договора или гражданско-правового договора (гражданско-правовых договоров) в течение месяца стоимостью более ста тысяч рублей с гражданином, замещавшим должности гражданской службы, </w:t>
            </w:r>
            <w:hyperlink r:id="rId23">
              <w:r w:rsidRPr="007111E1">
                <w:rPr>
                  <w:rFonts w:ascii="Times New Roman" w:hAnsi="Times New Roman" w:cs="Times New Roman"/>
                  <w:color w:val="0000FF"/>
                </w:rPr>
                <w:t>перечень</w:t>
              </w:r>
            </w:hyperlink>
            <w:r w:rsidRPr="007111E1">
              <w:rPr>
                <w:rFonts w:ascii="Times New Roman" w:hAnsi="Times New Roman" w:cs="Times New Roman"/>
              </w:rPr>
              <w:t xml:space="preserve"> которых утвержден постановлением Правительства Ростовской области от 22.03.2012 N 220, проанализированных в целях выявления лиц, не получивших согласия комиссии, от общего числа поступивших сообщений работодателей о заключении трудового договора или гражданско-правового договора (гражданско-правовых</w:t>
            </w:r>
            <w:proofErr w:type="gramEnd"/>
            <w:r w:rsidRPr="007111E1">
              <w:rPr>
                <w:rFonts w:ascii="Times New Roman" w:hAnsi="Times New Roman" w:cs="Times New Roman"/>
              </w:rPr>
              <w:t xml:space="preserve"> договоров) (в процентах) (если сообщения не поступали,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менее 75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от 75 до 100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100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1.10. Подготовка в пределах своей компетенции проектов правовых актов по вопросам противодействия коррупции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1.10.1.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Наличие нормативных правовых актов по вопросам противодействия коррупции, в </w:t>
            </w:r>
            <w:r w:rsidRPr="007111E1">
              <w:rPr>
                <w:rFonts w:ascii="Times New Roman" w:hAnsi="Times New Roman" w:cs="Times New Roman"/>
              </w:rPr>
              <w:lastRenderedPageBreak/>
              <w:t>том числе: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порядка проведения </w:t>
            </w:r>
            <w:proofErr w:type="spellStart"/>
            <w:r w:rsidRPr="007111E1">
              <w:rPr>
                <w:rFonts w:ascii="Times New Roman" w:hAnsi="Times New Roman" w:cs="Times New Roman"/>
              </w:rPr>
              <w:t>антикоррупционной</w:t>
            </w:r>
            <w:proofErr w:type="spellEnd"/>
            <w:r w:rsidRPr="007111E1">
              <w:rPr>
                <w:rFonts w:ascii="Times New Roman" w:hAnsi="Times New Roman" w:cs="Times New Roman"/>
              </w:rPr>
              <w:t xml:space="preserve"> экспертизы правовых актов исполнительного органа;</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порядка работы комиссии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2 документов;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2 документа;</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1 балл - если 3 и более документа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1.10.2.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утвержденного плана противодействия коррупции на действующий период с учетом специфики деятельности исполнительного органа</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план противодействия коррупции на действующий период утвержден без учета специфики исполнительного органа или не утвержден;</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план противодействия коррупции на действующий период утвержден с учетом специфики деятельности исполнительного органа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1.10.3.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Неисполнение в срок мероприятий, включенных в план противодействия коррупции исполнительного органа на действующий период</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1 балл за каждое не исполненное в срок мероприятие;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все мероприятия выполнены в срок</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1.11. Анализ сведений о доходах</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1.11.1.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лиц, представивших сведения о доходах с техническими ошибками, которые были выявлены после окончания срока, отведенного на внесение изменений, от общего числа лиц, обязанных представлять такие сведения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5 процентов и более;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менее 5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1.11.2.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сведений о доходах, в отношении которых был проведен анализ, от общего числа лиц, обязанных </w:t>
            </w:r>
            <w:r w:rsidRPr="007111E1">
              <w:rPr>
                <w:rFonts w:ascii="Times New Roman" w:hAnsi="Times New Roman" w:cs="Times New Roman"/>
              </w:rPr>
              <w:lastRenderedPageBreak/>
              <w:t>представлять сведения о доходах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95 процентов и менее;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более 95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1.11.3.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Сопоставление при проведении анализа сведений о доходах за отчетный период со сведениями о доходах за три предшествующих отчетных периода (в случае их наличия), а также с иной имеющейся в распоряжении исполнительного органа информацией об имущественном положении лица, представившего сведения о доходах, полномочиях, и иных лицах, получение и </w:t>
            </w:r>
            <w:proofErr w:type="gramStart"/>
            <w:r w:rsidRPr="007111E1">
              <w:rPr>
                <w:rFonts w:ascii="Times New Roman" w:hAnsi="Times New Roman" w:cs="Times New Roman"/>
              </w:rPr>
              <w:t>обработка</w:t>
            </w:r>
            <w:proofErr w:type="gramEnd"/>
            <w:r w:rsidRPr="007111E1">
              <w:rPr>
                <w:rFonts w:ascii="Times New Roman" w:hAnsi="Times New Roman" w:cs="Times New Roman"/>
              </w:rPr>
              <w:t xml:space="preserve"> которой не противоречит законодательству Российской Федерации и Ростовской области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сведения о доходах не сопоставляются;</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сведения о доходах сопоставляются</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t>1.12. Участие в пределах своей компетенции в обеспечении размещения информации, содержащейся в справках о доходах, на официальном сайте, а также в обеспечении предоставления такой информации общероссийским средствам массовой информации для опубликования</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1.12.1.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Опубликование на официальном сайте информации, содержащейся в справках о доходах за отчетный период, в порядке, объеме и в срок, установленные нормативным правовым актом Ростовской области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информация опубликована с нарушением порядка, объема, за пределами срока или не опубликована;</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информация опубликована в порядке, объеме и в срок, установленный нормативным правовым актом Ростовской области</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1.12.2.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на официальном сайте информации, содержащейся в справке о доходах за отчетный период, а также содержащейся в справках о доходах за предшествующие отчетные периоды, без ограничений доступа в машиночитаемом формате</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информация размещена с ограничением доступа и (или) не в машиночитаемом формате или не размещена;</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информация размещена без ограничений доступа в машиночитаемом формате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1.12.3.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Опубликование на официальном сайте информации, содержащейся в уточненных справках о доходах, в установленный нормативным правовым актом Ростовской области срок (если уточненные справки о доходах </w:t>
            </w:r>
            <w:r w:rsidRPr="007111E1">
              <w:rPr>
                <w:rFonts w:ascii="Times New Roman" w:hAnsi="Times New Roman" w:cs="Times New Roman"/>
              </w:rPr>
              <w:lastRenderedPageBreak/>
              <w:t>не представлялись,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информация не опубликована в установленный нормативным правовым актом Ростовской области срок;</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0,5 балла - если </w:t>
            </w:r>
            <w:proofErr w:type="gramStart"/>
            <w:r w:rsidRPr="007111E1">
              <w:rPr>
                <w:rFonts w:ascii="Times New Roman" w:hAnsi="Times New Roman" w:cs="Times New Roman"/>
              </w:rPr>
              <w:t>опубликована</w:t>
            </w:r>
            <w:proofErr w:type="gramEnd"/>
            <w:r w:rsidRPr="007111E1">
              <w:rPr>
                <w:rFonts w:ascii="Times New Roman" w:hAnsi="Times New Roman" w:cs="Times New Roman"/>
              </w:rPr>
              <w:t xml:space="preserve"> в установленный нормативным правовым актом Ростовской области срок</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3"/>
              <w:rPr>
                <w:rFonts w:ascii="Times New Roman" w:hAnsi="Times New Roman" w:cs="Times New Roman"/>
              </w:rPr>
            </w:pPr>
            <w:r w:rsidRPr="007111E1">
              <w:rPr>
                <w:rFonts w:ascii="Times New Roman" w:hAnsi="Times New Roman" w:cs="Times New Roman"/>
              </w:rPr>
              <w:lastRenderedPageBreak/>
              <w:t>1.13. Осуществление иных функций в области противодействия коррупции в соответствии с законодательством Российской Федерации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1.13.1.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Размещение на официальном сайте контактной информации (формы обратной связи, адреса для направления письменных обращений и прочее) для направления информации о фактах коррупции или нарушения гражданскими служащими требований к служебному поведению</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контактная информация на официальном сайте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контактная информация на официальном сайте размещена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1.13.2.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Функционирование в исполнительном органе "горячей линии" ("телефона доверия") по вопросам противодействия коррупции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"телефон доверия" не функционирует;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"телефон доверия" функционирует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1.13.3.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Проведение проверок выполнения организациями, созданными для выполнения задач, поставленных перед исполнительным органом, требований </w:t>
            </w:r>
            <w:hyperlink r:id="rId24">
              <w:r w:rsidRPr="007111E1">
                <w:rPr>
                  <w:rFonts w:ascii="Times New Roman" w:hAnsi="Times New Roman" w:cs="Times New Roman"/>
                  <w:color w:val="0000FF"/>
                </w:rPr>
                <w:t>статьи 13.3</w:t>
              </w:r>
            </w:hyperlink>
            <w:r w:rsidRPr="007111E1">
              <w:rPr>
                <w:rFonts w:ascii="Times New Roman" w:hAnsi="Times New Roman" w:cs="Times New Roman"/>
              </w:rPr>
              <w:t xml:space="preserve"> Федерального закона от 25.12.2008 N 273-ФЗ "О противодействии коррупции" (если организаций нет,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0,5 балла - если проверка проводится в соответствии с утвержденным планом на отчетный период;</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в отчетном периоде были проведены плановые и внеплановые проверки</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1.13.4.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Проведение исполнительным органом в отчетном периоде мероприятий, направленных на повышение эффективности противодействия коррупции при осуществлении закупок товаров, работ, услуг для обеспечения государственных нужд</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мероприятия были проведены;</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2 балла - если мероприятия не проводились</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7086" w:type="dxa"/>
            <w:gridSpan w:val="3"/>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Суммарный балл по разделу 1</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2"/>
              <w:rPr>
                <w:rFonts w:ascii="Times New Roman" w:hAnsi="Times New Roman" w:cs="Times New Roman"/>
              </w:rPr>
            </w:pPr>
            <w:r w:rsidRPr="007111E1">
              <w:rPr>
                <w:rFonts w:ascii="Times New Roman" w:hAnsi="Times New Roman" w:cs="Times New Roman"/>
              </w:rPr>
              <w:t xml:space="preserve">2. Показатели деятельности подразделений, должностных лиц по </w:t>
            </w:r>
            <w:proofErr w:type="spellStart"/>
            <w:r w:rsidRPr="007111E1">
              <w:rPr>
                <w:rFonts w:ascii="Times New Roman" w:hAnsi="Times New Roman" w:cs="Times New Roman"/>
              </w:rPr>
              <w:t>антикоррупционному</w:t>
            </w:r>
            <w:proofErr w:type="spellEnd"/>
            <w:r w:rsidRPr="007111E1">
              <w:rPr>
                <w:rFonts w:ascii="Times New Roman" w:hAnsi="Times New Roman" w:cs="Times New Roman"/>
              </w:rPr>
              <w:t xml:space="preserve"> просвещению</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гражданских служащих, ознакомленных с правовыми актами в сфере противодействия коррупции, содержащимися в перечне правовых актов в сфере противодействия коррупции, </w:t>
            </w:r>
            <w:r w:rsidRPr="007111E1">
              <w:rPr>
                <w:rFonts w:ascii="Times New Roman" w:hAnsi="Times New Roman" w:cs="Times New Roman"/>
              </w:rPr>
              <w:lastRenderedPageBreak/>
              <w:t>обязательном для ознакомления, от общего числа гражданских служащих (в процентах)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менее 75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0,7 балла - если от 75 до 85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от 85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2.2.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в исполнительном органе стенда с информацией, отражающей актуальные вопросы профилактики коррупции (локальные, нормативные правовые акты, методические рекомендации, памятки, способ сообщения в органы прокуратуры и иные государственные органы информации о фактах коррупционного поведения гражданских служащих и другое)</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стенд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при наличии стенда</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Проведение подразделением, должностным лицом вводных лекций, иных ознакомительных мероприятий по вопросам противодействия коррупции для лиц, поступающих на гражданскую службу</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вводные лекции не проводятся;</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вводные лекции проводятся</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Проведение подразделением, должностным лицом лекций, семинаров и иных обучающих мероприятий по вопросам противодействия коррупции для гражданских служащих</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мероприятия не проводились;</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0,7 балла - если проведено 1 - 2 мероприятия;</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проведено 3 и более мероприятий</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2.5.</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Осуществление подразделением, должностным лицом контроля усвоения полученных гражданскими служащими знаний по вопросам противодействия коррупции (тестирование)</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тестирование не проводилось;</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тестирование проводилось</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2.6.</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Разработка подразделением, должностным лицом памяток, пособий и иных методических материалов по вопросам противодействия коррупции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методические материалы отсутствуют;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подразделением, должностным лицом разработаны методические материалы</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2.7.</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Проведение в исполнительном органе совещаний со всеми гражданскими служащими об изменениях законодательства о противодействии коррупции (если проведение совещаний не требовалось, то ставится </w:t>
            </w:r>
            <w:r w:rsidRPr="007111E1">
              <w:rPr>
                <w:rFonts w:ascii="Times New Roman" w:hAnsi="Times New Roman" w:cs="Times New Roman"/>
              </w:rPr>
              <w:lastRenderedPageBreak/>
              <w:t>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совещания не проводятся;</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совещания проводятся</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2.8.</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Проведение в исполнительном органе совещаний, семинаров, "круглых столов" и иных мероприятий с руководителями и иными работниками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мероприятия не проводились;</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0,7 балла - если участие приняли представители менее 75 процентов подведомственных организаций;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участие приняли представители 75 и более процентов подведомственных организаций</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2.9.</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в разделе официального сайта "Противодействие коррупции" подраздела для подведомственных организаций по вопросам противодействия коррупции (если организаций нет,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подраздел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подраздел создан</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7086" w:type="dxa"/>
            <w:gridSpan w:val="3"/>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Суммарный балл по разделу 2</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2"/>
              <w:rPr>
                <w:rFonts w:ascii="Times New Roman" w:hAnsi="Times New Roman" w:cs="Times New Roman"/>
              </w:rPr>
            </w:pPr>
            <w:r w:rsidRPr="007111E1">
              <w:rPr>
                <w:rFonts w:ascii="Times New Roman" w:hAnsi="Times New Roman" w:cs="Times New Roman"/>
              </w:rPr>
              <w:t>3. Обеспечение информационной открытости деятельности исполнительного органа по противодействию коррупции</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3.1.</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Простота доступа к разделу официального сайта "Противодействие коррупции" (количество переходов по гиперссылке, необходимое для доступа к нему с главной страницы)</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0 баллов - если </w:t>
            </w:r>
            <w:proofErr w:type="gramStart"/>
            <w:r w:rsidRPr="007111E1">
              <w:rPr>
                <w:rFonts w:ascii="Times New Roman" w:hAnsi="Times New Roman" w:cs="Times New Roman"/>
              </w:rPr>
              <w:t>два и более переходов</w:t>
            </w:r>
            <w:proofErr w:type="gramEnd"/>
            <w:r w:rsidRPr="007111E1">
              <w:rPr>
                <w:rFonts w:ascii="Times New Roman" w:hAnsi="Times New Roman" w:cs="Times New Roman"/>
              </w:rPr>
              <w:t>;</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менее двух переходов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3.2.</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в подразделе "Нормативные правовые и иные акты в сфере противодействия коррупции" раздела "Противодействие коррупции" официального сайта списка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w:t>
            </w:r>
            <w:proofErr w:type="gramStart"/>
            <w:r w:rsidRPr="007111E1">
              <w:rPr>
                <w:rFonts w:ascii="Times New Roman" w:hAnsi="Times New Roman" w:cs="Times New Roman"/>
              </w:rPr>
              <w:t>кст пр</w:t>
            </w:r>
            <w:proofErr w:type="gramEnd"/>
            <w:r w:rsidRPr="007111E1">
              <w:rPr>
                <w:rFonts w:ascii="Times New Roman" w:hAnsi="Times New Roman" w:cs="Times New Roman"/>
              </w:rPr>
              <w:t>авового акта в действующей редакции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подраздел не содержит гиперссылок с полным текстом правовых актов в действующей редакции;</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 балл - если подраздел содержит гиперссылки с полным текстом правовых актов в действующей редакции</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3.3.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Наличие в подразделе "</w:t>
            </w:r>
            <w:proofErr w:type="spellStart"/>
            <w:r w:rsidRPr="007111E1">
              <w:rPr>
                <w:rFonts w:ascii="Times New Roman" w:hAnsi="Times New Roman" w:cs="Times New Roman"/>
              </w:rPr>
              <w:t>Антикоррупционная</w:t>
            </w:r>
            <w:proofErr w:type="spellEnd"/>
            <w:r w:rsidRPr="007111E1">
              <w:rPr>
                <w:rFonts w:ascii="Times New Roman" w:hAnsi="Times New Roman" w:cs="Times New Roman"/>
              </w:rPr>
              <w:t xml:space="preserve"> экспертиза" раздела "Противодействие коррупции" </w:t>
            </w:r>
            <w:r w:rsidRPr="007111E1">
              <w:rPr>
                <w:rFonts w:ascii="Times New Roman" w:hAnsi="Times New Roman" w:cs="Times New Roman"/>
              </w:rPr>
              <w:lastRenderedPageBreak/>
              <w:t>официального сайта гиперссылки, перекрестной с гиперссылкой, при переходе по которой осуществляется доступ к официальному сайту, созданному для размещения информации о подготовке исполнительными органами проектов нормативных правовых актов и результатах их общественного обсуждения (</w:t>
            </w:r>
            <w:proofErr w:type="spellStart"/>
            <w:r w:rsidRPr="007111E1">
              <w:rPr>
                <w:rFonts w:ascii="Times New Roman" w:hAnsi="Times New Roman" w:cs="Times New Roman"/>
              </w:rPr>
              <w:fldChar w:fldCharType="begin"/>
            </w:r>
            <w:r w:rsidRPr="007111E1">
              <w:rPr>
                <w:rFonts w:ascii="Times New Roman" w:hAnsi="Times New Roman" w:cs="Times New Roman"/>
              </w:rPr>
              <w:instrText>HYPERLINK "http://regulation.donland.ru" \h</w:instrText>
            </w:r>
            <w:r w:rsidRPr="007111E1">
              <w:rPr>
                <w:rFonts w:ascii="Times New Roman" w:hAnsi="Times New Roman" w:cs="Times New Roman"/>
              </w:rPr>
              <w:fldChar w:fldCharType="separate"/>
            </w:r>
            <w:r w:rsidRPr="007111E1">
              <w:rPr>
                <w:rFonts w:ascii="Times New Roman" w:hAnsi="Times New Roman" w:cs="Times New Roman"/>
                <w:color w:val="0000FF"/>
              </w:rPr>
              <w:t>regulation.donland.ru</w:t>
            </w:r>
            <w:proofErr w:type="spellEnd"/>
            <w:r w:rsidRPr="007111E1">
              <w:rPr>
                <w:rFonts w:ascii="Times New Roman" w:hAnsi="Times New Roman" w:cs="Times New Roman"/>
              </w:rPr>
              <w:fldChar w:fldCharType="end"/>
            </w:r>
            <w:r w:rsidRPr="007111E1">
              <w:rPr>
                <w:rFonts w:ascii="Times New Roman" w:hAnsi="Times New Roman" w:cs="Times New Roman"/>
              </w:rPr>
              <w:t>)</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гиперссылка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подраздел содержит гиперссылку</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3.4.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Наличие в разделе "Противодействие коррупции" официального сайта гиперссылки, перекрестной с гиперссылкой, при переходе по которой осуществляется доступ к подразделу "Обращения граждан", </w:t>
            </w:r>
            <w:proofErr w:type="gramStart"/>
            <w:r w:rsidRPr="007111E1">
              <w:rPr>
                <w:rFonts w:ascii="Times New Roman" w:hAnsi="Times New Roman" w:cs="Times New Roman"/>
              </w:rPr>
              <w:t>включающему</w:t>
            </w:r>
            <w:proofErr w:type="gramEnd"/>
            <w:r w:rsidRPr="007111E1">
              <w:rPr>
                <w:rFonts w:ascii="Times New Roman" w:hAnsi="Times New Roman" w:cs="Times New Roman"/>
              </w:rPr>
              <w:t xml:space="preserve"> в том числе информацию о:</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нормативном правовом </w:t>
            </w:r>
            <w:proofErr w:type="gramStart"/>
            <w:r w:rsidRPr="007111E1">
              <w:rPr>
                <w:rFonts w:ascii="Times New Roman" w:hAnsi="Times New Roman" w:cs="Times New Roman"/>
              </w:rPr>
              <w:t>акте</w:t>
            </w:r>
            <w:proofErr w:type="gramEnd"/>
            <w:r w:rsidRPr="007111E1">
              <w:rPr>
                <w:rFonts w:ascii="Times New Roman" w:hAnsi="Times New Roman" w:cs="Times New Roman"/>
              </w:rPr>
              <w:t>, регламентирующем порядок рассмотрения обращений граждан;</w:t>
            </w:r>
          </w:p>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способах для граждан и юридических лиц беспрепятственно направлять свои обращения в исполнительный орган (информация о работе "горячей линии", "телефона доверия", отправке почтовых сообщений, форма направления сообщений гражданами и организациями через официальный сайт)</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гиперссылка отсутствует;</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1,5 балла - если раздел содержит гиперссылку</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7086" w:type="dxa"/>
            <w:gridSpan w:val="3"/>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Суммарный балл по разделу 3</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2"/>
              <w:rPr>
                <w:rFonts w:ascii="Times New Roman" w:hAnsi="Times New Roman" w:cs="Times New Roman"/>
              </w:rPr>
            </w:pPr>
            <w:r w:rsidRPr="007111E1">
              <w:rPr>
                <w:rFonts w:ascii="Times New Roman" w:hAnsi="Times New Roman" w:cs="Times New Roman"/>
              </w:rPr>
              <w:t>4. Показатели результативности деятельности подразделений, должностных лиц</w:t>
            </w: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4.1.</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 xml:space="preserve">Доля обращений граждан, содержащих сведения о совершении гражданскими служащими коррупционных правонарушений, по которым в течение 5 рабочих дней с момента получения информации подразделением, должностным лицом инициирована </w:t>
            </w:r>
            <w:proofErr w:type="spellStart"/>
            <w:r w:rsidRPr="007111E1">
              <w:rPr>
                <w:rFonts w:ascii="Times New Roman" w:hAnsi="Times New Roman" w:cs="Times New Roman"/>
              </w:rPr>
              <w:t>антикоррупционная</w:t>
            </w:r>
            <w:proofErr w:type="spellEnd"/>
            <w:r w:rsidRPr="007111E1">
              <w:rPr>
                <w:rFonts w:ascii="Times New Roman" w:hAnsi="Times New Roman" w:cs="Times New Roman"/>
              </w:rPr>
              <w:t xml:space="preserve"> проверка, от общего числа вышеуказанных обращений граждан (в процентах), (если </w:t>
            </w:r>
            <w:r w:rsidRPr="007111E1">
              <w:rPr>
                <w:rFonts w:ascii="Times New Roman" w:hAnsi="Times New Roman" w:cs="Times New Roman"/>
              </w:rPr>
              <w:lastRenderedPageBreak/>
              <w:t>обращения граждан, содержащих сведения о совершении гражданскими служащими коррупционных правонарушений в отчетном периоде не поступали, ставится максимальный балл)</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2 балла - если менее 90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5 баллов - если 90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4.2.</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Доля случаев возбуждения в отношении гражданских служащих дел о привлечении к уголовной ответственности за совершение преступлений коррупционной направленности по материалам, направленным подразделением, должностным лицом в правоохранительные органы, от общего числа материалов, направленных в правоохранительные органы (в процентах) (если в отчетном периоде основания для направления подразделением, должностным лицом материалов в правоохранительные органы отсутствовали, ставится максимальный балл)</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менее 90 процентов;</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5 баллов - если 90 процентов и более</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4.3.</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Доля гражданских служащих, в отношении которых управлением по противодействию коррупции, органами прокуратуры, иными государственными органами в отчетном периоде выявлены случаи представления неполных (недостоверных) сведений о доходах, от общего числа гражданских служащих, в чьи обязанности входит представление сведений о доходах (в процентах) (если проверка не осуществлялась,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 балла - если 15 процентов и более;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5 баллов - если менее 15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4.4.</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Доля гражданских служащих, в отношении которых управлением по противодействию коррупции, органами прокуратуры, иными государственными органами в отчетном периоде выявлены случаи несоблюдения иных запретов и ограничений, </w:t>
            </w:r>
            <w:r w:rsidRPr="007111E1">
              <w:rPr>
                <w:rFonts w:ascii="Times New Roman" w:hAnsi="Times New Roman" w:cs="Times New Roman"/>
              </w:rPr>
              <w:lastRenderedPageBreak/>
              <w:t>связанных с прохождением гражданской службы, от общего числа гражданских служащих (если проверка не осуществлялась, то ставится максимальный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2 балла - если 15 процентов и более;</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5 баллов - если менее 15 процентов</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4.5.</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Количество случаев восстановления гражданских служащих </w:t>
            </w:r>
            <w:proofErr w:type="gramStart"/>
            <w:r w:rsidRPr="007111E1">
              <w:rPr>
                <w:rFonts w:ascii="Times New Roman" w:hAnsi="Times New Roman" w:cs="Times New Roman"/>
              </w:rPr>
              <w:t>в должности / отмены приказа о наложении взыскания по результатам оспаривания взысканий за совершение коррупционных правонарушений по причине</w:t>
            </w:r>
            <w:proofErr w:type="gramEnd"/>
            <w:r w:rsidRPr="007111E1">
              <w:rPr>
                <w:rFonts w:ascii="Times New Roman" w:hAnsi="Times New Roman" w:cs="Times New Roman"/>
              </w:rPr>
              <w:t xml:space="preserve"> нарушения порядка привлечения к ответственности (несоблюдение сроков проведения проверки и так далее)</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2 балла за каждый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случаи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4.6.</w:t>
            </w:r>
          </w:p>
        </w:tc>
        <w:tc>
          <w:tcPr>
            <w:tcW w:w="3118" w:type="dxa"/>
          </w:tcPr>
          <w:p w:rsidR="007111E1" w:rsidRPr="007111E1" w:rsidRDefault="007111E1">
            <w:pPr>
              <w:pStyle w:val="ConsPlusNormal"/>
              <w:rPr>
                <w:rFonts w:ascii="Times New Roman" w:hAnsi="Times New Roman" w:cs="Times New Roman"/>
              </w:rPr>
            </w:pPr>
            <w:proofErr w:type="gramStart"/>
            <w:r w:rsidRPr="007111E1">
              <w:rPr>
                <w:rFonts w:ascii="Times New Roman" w:hAnsi="Times New Roman" w:cs="Times New Roman"/>
              </w:rPr>
              <w:t>Количество случаев восстановления гражданских служащих в должности / 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(по причине незаконности самой меры ответственности (отсутствие состава правонарушения, несоответствия совершенного нарушения и меры ответственности)</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5 баллов за каждый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случаи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4.7.</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Количество случаев, когда суд первой или апелляционной инстанции пришел к выводу о незаконности </w:t>
            </w:r>
            <w:proofErr w:type="gramStart"/>
            <w:r w:rsidRPr="007111E1">
              <w:rPr>
                <w:rFonts w:ascii="Times New Roman" w:hAnsi="Times New Roman" w:cs="Times New Roman"/>
              </w:rPr>
              <w:t>решения комиссии / порядка проведения ее заседания / порядка формирования состава комиссии</w:t>
            </w:r>
            <w:proofErr w:type="gramEnd"/>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2 балла за каждый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случаи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4.8.</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Количество случаев, когда суд первой или апелляционной инстанции пришел к выводу о незаконности порядка проведения </w:t>
            </w:r>
            <w:proofErr w:type="spellStart"/>
            <w:r w:rsidRPr="007111E1">
              <w:rPr>
                <w:rFonts w:ascii="Times New Roman" w:hAnsi="Times New Roman" w:cs="Times New Roman"/>
              </w:rPr>
              <w:t>антикоррупционной</w:t>
            </w:r>
            <w:proofErr w:type="spellEnd"/>
            <w:r w:rsidRPr="007111E1">
              <w:rPr>
                <w:rFonts w:ascii="Times New Roman" w:hAnsi="Times New Roman" w:cs="Times New Roman"/>
              </w:rPr>
              <w:t xml:space="preserve"> проверки</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2 балла за каждый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случаи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4.9.</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Количество </w:t>
            </w:r>
            <w:proofErr w:type="gramStart"/>
            <w:r w:rsidRPr="007111E1">
              <w:rPr>
                <w:rFonts w:ascii="Times New Roman" w:hAnsi="Times New Roman" w:cs="Times New Roman"/>
              </w:rPr>
              <w:t xml:space="preserve">случаев отмены решения представителя </w:t>
            </w:r>
            <w:r w:rsidRPr="007111E1">
              <w:rPr>
                <w:rFonts w:ascii="Times New Roman" w:hAnsi="Times New Roman" w:cs="Times New Roman"/>
              </w:rPr>
              <w:lastRenderedPageBreak/>
              <w:t>нанимателя</w:t>
            </w:r>
            <w:proofErr w:type="gramEnd"/>
            <w:r w:rsidRPr="007111E1">
              <w:rPr>
                <w:rFonts w:ascii="Times New Roman" w:hAnsi="Times New Roman" w:cs="Times New Roman"/>
              </w:rPr>
              <w:t xml:space="preserve"> о выборе меры предотвращения и (или) урегулирования конфликта интересов по результатам обжалования такого решения в комиссии по трудовым спорам</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минус 1 балл за каждый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lastRenderedPageBreak/>
              <w:t>0 баллов - если случаи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85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4.10.</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Количество </w:t>
            </w:r>
            <w:proofErr w:type="gramStart"/>
            <w:r w:rsidRPr="007111E1">
              <w:rPr>
                <w:rFonts w:ascii="Times New Roman" w:hAnsi="Times New Roman" w:cs="Times New Roman"/>
              </w:rPr>
              <w:t>случаев отмены решения представителя нанимателя</w:t>
            </w:r>
            <w:proofErr w:type="gramEnd"/>
            <w:r w:rsidRPr="007111E1">
              <w:rPr>
                <w:rFonts w:ascii="Times New Roman" w:hAnsi="Times New Roman" w:cs="Times New Roman"/>
              </w:rPr>
              <w:t xml:space="preserve"> о выборе меры предотвращения и (или) урегулирования конфликта интересов по результатам обжалования такого решения в суде</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минус 1 балл за каждый случай;</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случаи отсутствуют</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7086" w:type="dxa"/>
            <w:gridSpan w:val="3"/>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Суммарный балл по разделу 4</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9070" w:type="dxa"/>
            <w:gridSpan w:val="4"/>
          </w:tcPr>
          <w:p w:rsidR="007111E1" w:rsidRPr="007111E1" w:rsidRDefault="007111E1">
            <w:pPr>
              <w:pStyle w:val="ConsPlusNormal"/>
              <w:jc w:val="center"/>
              <w:outlineLvl w:val="2"/>
              <w:rPr>
                <w:rFonts w:ascii="Times New Roman" w:hAnsi="Times New Roman" w:cs="Times New Roman"/>
              </w:rPr>
            </w:pPr>
            <w:r w:rsidRPr="007111E1">
              <w:rPr>
                <w:rFonts w:ascii="Times New Roman" w:hAnsi="Times New Roman" w:cs="Times New Roman"/>
              </w:rPr>
              <w:t xml:space="preserve">5. Показатель, определенный по итогам </w:t>
            </w:r>
            <w:proofErr w:type="spellStart"/>
            <w:r w:rsidRPr="007111E1">
              <w:rPr>
                <w:rFonts w:ascii="Times New Roman" w:hAnsi="Times New Roman" w:cs="Times New Roman"/>
              </w:rPr>
              <w:t>онлайн-опроса</w:t>
            </w:r>
            <w:proofErr w:type="spellEnd"/>
          </w:p>
        </w:tc>
      </w:tr>
      <w:tr w:rsidR="007111E1" w:rsidRPr="007111E1">
        <w:tc>
          <w:tcPr>
            <w:tcW w:w="3968" w:type="dxa"/>
            <w:gridSpan w:val="2"/>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 xml:space="preserve">Оценка работы по противодействию коррупции, проводимой подразделением, должностным лицом в исполнительном органе, которая дана по результатам </w:t>
            </w:r>
            <w:proofErr w:type="spellStart"/>
            <w:r w:rsidRPr="007111E1">
              <w:rPr>
                <w:rFonts w:ascii="Times New Roman" w:hAnsi="Times New Roman" w:cs="Times New Roman"/>
              </w:rPr>
              <w:t>онлайн-опроса</w:t>
            </w:r>
            <w:proofErr w:type="spellEnd"/>
            <w:r w:rsidRPr="007111E1">
              <w:rPr>
                <w:rFonts w:ascii="Times New Roman" w:hAnsi="Times New Roman" w:cs="Times New Roman"/>
              </w:rPr>
              <w:t>, проводимого в режиме реального времени на официальном сайте - высокий уровень, средний уровень, низкий уровень (при равном количестве голосов начисляется более высокий балл)</w:t>
            </w:r>
          </w:p>
        </w:tc>
        <w:tc>
          <w:tcPr>
            <w:tcW w:w="3118" w:type="dxa"/>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0 баллов - если низкий уровень;</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10 баллов - если средний уровень;</w:t>
            </w:r>
          </w:p>
          <w:p w:rsidR="007111E1" w:rsidRPr="007111E1" w:rsidRDefault="007111E1">
            <w:pPr>
              <w:pStyle w:val="ConsPlusNormal"/>
              <w:rPr>
                <w:rFonts w:ascii="Times New Roman" w:hAnsi="Times New Roman" w:cs="Times New Roman"/>
              </w:rPr>
            </w:pPr>
            <w:r w:rsidRPr="007111E1">
              <w:rPr>
                <w:rFonts w:ascii="Times New Roman" w:hAnsi="Times New Roman" w:cs="Times New Roman"/>
              </w:rPr>
              <w:t>20 баллов - если высокий уровень</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7086" w:type="dxa"/>
            <w:gridSpan w:val="3"/>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Суммарный балл по разделу 5</w:t>
            </w:r>
          </w:p>
        </w:tc>
        <w:tc>
          <w:tcPr>
            <w:tcW w:w="1984" w:type="dxa"/>
          </w:tcPr>
          <w:p w:rsidR="007111E1" w:rsidRPr="007111E1" w:rsidRDefault="007111E1">
            <w:pPr>
              <w:pStyle w:val="ConsPlusNormal"/>
              <w:rPr>
                <w:rFonts w:ascii="Times New Roman" w:hAnsi="Times New Roman" w:cs="Times New Roman"/>
              </w:rPr>
            </w:pPr>
          </w:p>
        </w:tc>
      </w:tr>
      <w:tr w:rsidR="007111E1" w:rsidRPr="007111E1">
        <w:tc>
          <w:tcPr>
            <w:tcW w:w="7086" w:type="dxa"/>
            <w:gridSpan w:val="3"/>
          </w:tcPr>
          <w:p w:rsidR="007111E1" w:rsidRPr="007111E1" w:rsidRDefault="007111E1">
            <w:pPr>
              <w:pStyle w:val="ConsPlusNormal"/>
              <w:rPr>
                <w:rFonts w:ascii="Times New Roman" w:hAnsi="Times New Roman" w:cs="Times New Roman"/>
              </w:rPr>
            </w:pPr>
            <w:r w:rsidRPr="007111E1">
              <w:rPr>
                <w:rFonts w:ascii="Times New Roman" w:hAnsi="Times New Roman" w:cs="Times New Roman"/>
              </w:rPr>
              <w:t>Итоговый балл</w:t>
            </w:r>
          </w:p>
        </w:tc>
        <w:tc>
          <w:tcPr>
            <w:tcW w:w="1984" w:type="dxa"/>
          </w:tcPr>
          <w:p w:rsidR="007111E1" w:rsidRPr="007111E1" w:rsidRDefault="007111E1">
            <w:pPr>
              <w:pStyle w:val="ConsPlusNormal"/>
              <w:rPr>
                <w:rFonts w:ascii="Times New Roman" w:hAnsi="Times New Roman" w:cs="Times New Roman"/>
              </w:rPr>
            </w:pPr>
          </w:p>
        </w:tc>
      </w:tr>
    </w:tbl>
    <w:p w:rsidR="007111E1" w:rsidRPr="007111E1" w:rsidRDefault="007111E1">
      <w:pPr>
        <w:pStyle w:val="ConsPlusNormal"/>
        <w:rPr>
          <w:rFonts w:ascii="Times New Roman" w:hAnsi="Times New Roman" w:cs="Times New Roman"/>
        </w:rPr>
      </w:pPr>
    </w:p>
    <w:p w:rsidR="007111E1" w:rsidRPr="007111E1" w:rsidRDefault="007111E1">
      <w:pPr>
        <w:pStyle w:val="ConsPlusNormal"/>
        <w:ind w:firstLine="540"/>
        <w:jc w:val="both"/>
        <w:rPr>
          <w:rFonts w:ascii="Times New Roman" w:hAnsi="Times New Roman" w:cs="Times New Roman"/>
        </w:rPr>
      </w:pPr>
      <w:r w:rsidRPr="007111E1">
        <w:rPr>
          <w:rFonts w:ascii="Times New Roman" w:hAnsi="Times New Roman" w:cs="Times New Roman"/>
        </w:rPr>
        <w:t>Примечание.</w:t>
      </w:r>
    </w:p>
    <w:p w:rsidR="007111E1" w:rsidRPr="007111E1" w:rsidRDefault="007111E1">
      <w:pPr>
        <w:pStyle w:val="ConsPlusNormal"/>
        <w:spacing w:before="220"/>
        <w:ind w:firstLine="540"/>
        <w:jc w:val="both"/>
        <w:rPr>
          <w:rFonts w:ascii="Times New Roman" w:hAnsi="Times New Roman" w:cs="Times New Roman"/>
        </w:rPr>
      </w:pPr>
      <w:proofErr w:type="spellStart"/>
      <w:r w:rsidRPr="007111E1">
        <w:rPr>
          <w:rFonts w:ascii="Times New Roman" w:hAnsi="Times New Roman" w:cs="Times New Roman"/>
        </w:rPr>
        <w:t>Онлайн-опрос</w:t>
      </w:r>
      <w:proofErr w:type="spellEnd"/>
      <w:r w:rsidRPr="007111E1">
        <w:rPr>
          <w:rFonts w:ascii="Times New Roman" w:hAnsi="Times New Roman" w:cs="Times New Roman"/>
        </w:rPr>
        <w:t xml:space="preserve"> осуществляется в режиме реального времени на официальном сайте в течение отчетного периода.</w:t>
      </w:r>
    </w:p>
    <w:p w:rsidR="007111E1" w:rsidRPr="007111E1" w:rsidRDefault="007111E1">
      <w:pPr>
        <w:pStyle w:val="ConsPlusNormal"/>
        <w:spacing w:before="220"/>
        <w:ind w:firstLine="540"/>
        <w:jc w:val="both"/>
        <w:rPr>
          <w:rFonts w:ascii="Times New Roman" w:hAnsi="Times New Roman" w:cs="Times New Roman"/>
        </w:rPr>
      </w:pPr>
      <w:proofErr w:type="gramStart"/>
      <w:r w:rsidRPr="007111E1">
        <w:rPr>
          <w:rFonts w:ascii="Times New Roman" w:hAnsi="Times New Roman" w:cs="Times New Roman"/>
        </w:rPr>
        <w:t>В подразделе "Доклады, отчеты, обзоры" раздела "Противодействие коррупции" официального сайта размещаются:</w:t>
      </w:r>
      <w:proofErr w:type="gramEnd"/>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вопрос: "Как Вы оцениваете работу, проводимую подразделением (должностными лицами) по противодействию коррупции (наименование исполнительного органа) в 20... году?";</w:t>
      </w:r>
    </w:p>
    <w:p w:rsidR="007111E1" w:rsidRPr="007111E1" w:rsidRDefault="007111E1">
      <w:pPr>
        <w:pStyle w:val="ConsPlusNormal"/>
        <w:spacing w:before="220"/>
        <w:ind w:firstLine="540"/>
        <w:jc w:val="both"/>
        <w:rPr>
          <w:rFonts w:ascii="Times New Roman" w:hAnsi="Times New Roman" w:cs="Times New Roman"/>
        </w:rPr>
      </w:pPr>
      <w:proofErr w:type="gramStart"/>
      <w:r w:rsidRPr="007111E1">
        <w:rPr>
          <w:rFonts w:ascii="Times New Roman" w:hAnsi="Times New Roman" w:cs="Times New Roman"/>
        </w:rPr>
        <w:t>варианты ответов ("высокий уровень", "средний уровень", "низкий уровень") с возможностью проголосовать за один из них (с последующим отображением результата голосования);</w:t>
      </w:r>
      <w:proofErr w:type="gramEnd"/>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итоговый результат голосования (по состоянию на 31 декабря), не удаляемый по завершении </w:t>
      </w:r>
      <w:proofErr w:type="spellStart"/>
      <w:r w:rsidRPr="007111E1">
        <w:rPr>
          <w:rFonts w:ascii="Times New Roman" w:hAnsi="Times New Roman" w:cs="Times New Roman"/>
        </w:rPr>
        <w:t>онлайн-опроса</w:t>
      </w:r>
      <w:proofErr w:type="spellEnd"/>
      <w:r w:rsidRPr="007111E1">
        <w:rPr>
          <w:rFonts w:ascii="Times New Roman" w:hAnsi="Times New Roman" w:cs="Times New Roman"/>
        </w:rPr>
        <w:t xml:space="preserve"> из подраздела "Доклады, отчеты, обзоры" раздела "Противодействие коррупции" официального сайта.</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 xml:space="preserve">Информационное оповещение населения о проведении </w:t>
      </w:r>
      <w:proofErr w:type="spellStart"/>
      <w:r w:rsidRPr="007111E1">
        <w:rPr>
          <w:rFonts w:ascii="Times New Roman" w:hAnsi="Times New Roman" w:cs="Times New Roman"/>
        </w:rPr>
        <w:t>онлайн-опроса</w:t>
      </w:r>
      <w:proofErr w:type="spellEnd"/>
      <w:r w:rsidRPr="007111E1">
        <w:rPr>
          <w:rFonts w:ascii="Times New Roman" w:hAnsi="Times New Roman" w:cs="Times New Roman"/>
        </w:rPr>
        <w:t xml:space="preserve"> осуществляется в течение всего отчетного периода через средства массовой информации и (или) иными способами (размещение на официальном сайте, информационном стенде в исполнительном органе).</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lastRenderedPageBreak/>
        <w:t xml:space="preserve">Требования к количеству и субъектной принадлежности лиц, участвующих в </w:t>
      </w:r>
      <w:proofErr w:type="gramStart"/>
      <w:r w:rsidRPr="007111E1">
        <w:rPr>
          <w:rFonts w:ascii="Times New Roman" w:hAnsi="Times New Roman" w:cs="Times New Roman"/>
        </w:rPr>
        <w:t>проводимом</w:t>
      </w:r>
      <w:proofErr w:type="gramEnd"/>
      <w:r w:rsidRPr="007111E1">
        <w:rPr>
          <w:rFonts w:ascii="Times New Roman" w:hAnsi="Times New Roman" w:cs="Times New Roman"/>
        </w:rPr>
        <w:t xml:space="preserve"> исполнительными органами </w:t>
      </w:r>
      <w:proofErr w:type="spellStart"/>
      <w:r w:rsidRPr="007111E1">
        <w:rPr>
          <w:rFonts w:ascii="Times New Roman" w:hAnsi="Times New Roman" w:cs="Times New Roman"/>
        </w:rPr>
        <w:t>онлайн-опросе</w:t>
      </w:r>
      <w:proofErr w:type="spellEnd"/>
      <w:r w:rsidRPr="007111E1">
        <w:rPr>
          <w:rFonts w:ascii="Times New Roman" w:hAnsi="Times New Roman" w:cs="Times New Roman"/>
        </w:rPr>
        <w:t>, не предъявляются.</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Используемые сокращения:</w:t>
      </w:r>
    </w:p>
    <w:p w:rsidR="007111E1" w:rsidRPr="007111E1" w:rsidRDefault="007111E1">
      <w:pPr>
        <w:pStyle w:val="ConsPlusNormal"/>
        <w:spacing w:before="220"/>
        <w:ind w:firstLine="540"/>
        <w:jc w:val="both"/>
        <w:rPr>
          <w:rFonts w:ascii="Times New Roman" w:hAnsi="Times New Roman" w:cs="Times New Roman"/>
        </w:rPr>
      </w:pPr>
      <w:proofErr w:type="spellStart"/>
      <w:proofErr w:type="gramStart"/>
      <w:r w:rsidRPr="007111E1">
        <w:rPr>
          <w:rFonts w:ascii="Times New Roman" w:hAnsi="Times New Roman" w:cs="Times New Roman"/>
        </w:rPr>
        <w:t>антикоррупционная</w:t>
      </w:r>
      <w:proofErr w:type="spellEnd"/>
      <w:r w:rsidRPr="007111E1">
        <w:rPr>
          <w:rFonts w:ascii="Times New Roman" w:hAnsi="Times New Roman" w:cs="Times New Roman"/>
        </w:rPr>
        <w:t xml:space="preserve"> проверка - проверка, предусмотренная </w:t>
      </w:r>
      <w:hyperlink r:id="rId25">
        <w:r w:rsidRPr="007111E1">
          <w:rPr>
            <w:rFonts w:ascii="Times New Roman" w:hAnsi="Times New Roman" w:cs="Times New Roman"/>
            <w:color w:val="0000FF"/>
          </w:rPr>
          <w:t>Порядком</w:t>
        </w:r>
      </w:hyperlink>
      <w:r w:rsidRPr="007111E1">
        <w:rPr>
          <w:rFonts w:ascii="Times New Roman" w:hAnsi="Times New Roman" w:cs="Times New Roman"/>
        </w:rPr>
        <w:t xml:space="preserve"> проверки достоверности и полноты сведений, представляемых гражданами, претендующими на замещение должностей государственной гражданской службы Ростовской области, и лицами, замещающими указанные должности, и соблюдения лицами, замещающими указанные должности, требований к служебному поведению, утвержденным постановлением Правительства Ростовской области от 26.09.2013 N 610;</w:t>
      </w:r>
      <w:proofErr w:type="gramEnd"/>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гражданская служба - государственная гражданская служба Ростовской области;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гражданский служащий - государственный гражданский служащий Ростовской области, проходящий гражданскую службу в исполнительном органе Ростовской области;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должностное лицо - должностное лицо исполнительного органа Ростовской области, ответственное за работу по профилактике коррупционных и иных правонарушений;</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комиссия - комиссия исполнительного органа Ростовской области по соблюдению требований к служебному поведению и урегулированию конфликта интересов;</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исполнительный орган - исполнительный орган Ростовской области;</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официальный сайт - официальный сайт исполнительного органа Ростовской области в информационно-телекоммуникационной сети "Интернет";</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подразделение - подразделение исполнительного органа Ростовской области по профилактике коррупционных и иных правонарушений;</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сведения о доходах - сведения о доходах, об имуществе и обязательствах имущественного характера;</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справка о доходах - справка о доходах, расходах, об имуществе и обязательствах имущественного характера;</w:t>
      </w:r>
    </w:p>
    <w:p w:rsidR="007111E1" w:rsidRPr="007111E1" w:rsidRDefault="007111E1">
      <w:pPr>
        <w:pStyle w:val="ConsPlusNormal"/>
        <w:spacing w:before="220"/>
        <w:ind w:firstLine="540"/>
        <w:jc w:val="both"/>
        <w:rPr>
          <w:rFonts w:ascii="Times New Roman" w:hAnsi="Times New Roman" w:cs="Times New Roman"/>
        </w:rPr>
      </w:pPr>
      <w:r w:rsidRPr="007111E1">
        <w:rPr>
          <w:rFonts w:ascii="Times New Roman" w:hAnsi="Times New Roman" w:cs="Times New Roman"/>
        </w:rPr>
        <w:t>управление по противодействию коррупции - управление по противодействию коррупции при Губернаторе Ростовской области.</w:t>
      </w: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jc w:val="right"/>
        <w:outlineLvl w:val="1"/>
        <w:rPr>
          <w:rFonts w:ascii="Times New Roman" w:hAnsi="Times New Roman" w:cs="Times New Roman"/>
        </w:rPr>
      </w:pPr>
      <w:r w:rsidRPr="007111E1">
        <w:rPr>
          <w:rFonts w:ascii="Times New Roman" w:hAnsi="Times New Roman" w:cs="Times New Roman"/>
        </w:rPr>
        <w:t>Приложение N 2</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к Порядку</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осуществления мониторинга</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деятельности подразделений</w:t>
      </w:r>
    </w:p>
    <w:p w:rsidR="007111E1" w:rsidRPr="007111E1" w:rsidRDefault="007111E1">
      <w:pPr>
        <w:pStyle w:val="ConsPlusNormal"/>
        <w:jc w:val="right"/>
        <w:rPr>
          <w:rFonts w:ascii="Times New Roman" w:hAnsi="Times New Roman" w:cs="Times New Roman"/>
        </w:rPr>
      </w:pPr>
      <w:proofErr w:type="gramStart"/>
      <w:r w:rsidRPr="007111E1">
        <w:rPr>
          <w:rFonts w:ascii="Times New Roman" w:hAnsi="Times New Roman" w:cs="Times New Roman"/>
        </w:rPr>
        <w:t>(должностных лиц, ответственных</w:t>
      </w:r>
      <w:proofErr w:type="gramEnd"/>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за работу) по профилактике</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коррупционных и иных правонарушений</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исполнительных органов</w:t>
      </w:r>
    </w:p>
    <w:p w:rsidR="007111E1" w:rsidRPr="007111E1" w:rsidRDefault="007111E1">
      <w:pPr>
        <w:pStyle w:val="ConsPlusNormal"/>
        <w:jc w:val="right"/>
        <w:rPr>
          <w:rFonts w:ascii="Times New Roman" w:hAnsi="Times New Roman" w:cs="Times New Roman"/>
        </w:rPr>
      </w:pPr>
      <w:r w:rsidRPr="007111E1">
        <w:rPr>
          <w:rFonts w:ascii="Times New Roman" w:hAnsi="Times New Roman" w:cs="Times New Roman"/>
        </w:rPr>
        <w:t>Ростовской области</w:t>
      </w:r>
    </w:p>
    <w:p w:rsidR="007111E1" w:rsidRPr="007111E1" w:rsidRDefault="007111E1">
      <w:pPr>
        <w:pStyle w:val="ConsPlusNormal"/>
        <w:jc w:val="center"/>
        <w:rPr>
          <w:rFonts w:ascii="Times New Roman" w:hAnsi="Times New Roman" w:cs="Times New Roman"/>
        </w:rPr>
      </w:pPr>
      <w:bookmarkStart w:id="4" w:name="P561"/>
      <w:bookmarkEnd w:id="4"/>
    </w:p>
    <w:p w:rsidR="007111E1" w:rsidRPr="007111E1" w:rsidRDefault="007111E1">
      <w:pPr>
        <w:pStyle w:val="ConsPlusNormal"/>
        <w:jc w:val="center"/>
        <w:rPr>
          <w:rFonts w:ascii="Times New Roman" w:hAnsi="Times New Roman" w:cs="Times New Roman"/>
        </w:rPr>
      </w:pPr>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РЕЙТИНГ</w:t>
      </w:r>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ПОДРАЗДЕЛЕНИЙ (ДОЛЖНОСТНЫХ ЛИЦ, ОТВЕТСТВЕННЫХ ЗА РАБОТУ)</w:t>
      </w:r>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 ПРОФИЛАКТИКЕ КОРРУПЦИОННЫХ И ИНЫХ ПРАВОНАРУШЕНИЙ</w:t>
      </w:r>
    </w:p>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ИСПОЛНИТЕЛЬНЫХ ОРГАНОВ РОСТОВСКОЙ ОБЛАСТИ</w:t>
      </w:r>
    </w:p>
    <w:p w:rsidR="007111E1" w:rsidRPr="007111E1" w:rsidRDefault="007111E1">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134"/>
        <w:gridCol w:w="1134"/>
        <w:gridCol w:w="1140"/>
        <w:gridCol w:w="1134"/>
        <w:gridCol w:w="1134"/>
        <w:gridCol w:w="1134"/>
      </w:tblGrid>
      <w:tr w:rsidR="007111E1" w:rsidRPr="007111E1">
        <w:tc>
          <w:tcPr>
            <w:tcW w:w="2268" w:type="dxa"/>
            <w:vMerge w:val="restart"/>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lastRenderedPageBreak/>
              <w:t>Наименование исполнительного органа Ростовской области</w:t>
            </w:r>
          </w:p>
        </w:tc>
        <w:tc>
          <w:tcPr>
            <w:tcW w:w="5676" w:type="dxa"/>
            <w:gridSpan w:val="5"/>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Суммарный балл</w:t>
            </w:r>
          </w:p>
        </w:tc>
        <w:tc>
          <w:tcPr>
            <w:tcW w:w="1134" w:type="dxa"/>
            <w:vMerge w:val="restart"/>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Итоговый балл</w:t>
            </w:r>
          </w:p>
        </w:tc>
      </w:tr>
      <w:tr w:rsidR="007111E1" w:rsidRPr="007111E1">
        <w:tc>
          <w:tcPr>
            <w:tcW w:w="2268" w:type="dxa"/>
            <w:vMerge/>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 разделу 1</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 разделу 2</w:t>
            </w:r>
          </w:p>
        </w:tc>
        <w:tc>
          <w:tcPr>
            <w:tcW w:w="114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 разделу 3</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 разделу 4</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по разделу 5</w:t>
            </w:r>
          </w:p>
        </w:tc>
        <w:tc>
          <w:tcPr>
            <w:tcW w:w="1134" w:type="dxa"/>
            <w:vMerge/>
          </w:tcPr>
          <w:p w:rsidR="007111E1" w:rsidRPr="007111E1" w:rsidRDefault="007111E1">
            <w:pPr>
              <w:pStyle w:val="ConsPlusNormal"/>
              <w:rPr>
                <w:rFonts w:ascii="Times New Roman" w:hAnsi="Times New Roman" w:cs="Times New Roman"/>
              </w:rPr>
            </w:pPr>
          </w:p>
        </w:tc>
      </w:tr>
      <w:tr w:rsidR="007111E1" w:rsidRPr="007111E1">
        <w:tc>
          <w:tcPr>
            <w:tcW w:w="2268"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1</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2</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3</w:t>
            </w:r>
          </w:p>
        </w:tc>
        <w:tc>
          <w:tcPr>
            <w:tcW w:w="1140"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4</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5</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6</w:t>
            </w:r>
          </w:p>
        </w:tc>
        <w:tc>
          <w:tcPr>
            <w:tcW w:w="1134" w:type="dxa"/>
          </w:tcPr>
          <w:p w:rsidR="007111E1" w:rsidRPr="007111E1" w:rsidRDefault="007111E1">
            <w:pPr>
              <w:pStyle w:val="ConsPlusNormal"/>
              <w:jc w:val="center"/>
              <w:rPr>
                <w:rFonts w:ascii="Times New Roman" w:hAnsi="Times New Roman" w:cs="Times New Roman"/>
              </w:rPr>
            </w:pPr>
            <w:r w:rsidRPr="007111E1">
              <w:rPr>
                <w:rFonts w:ascii="Times New Roman" w:hAnsi="Times New Roman" w:cs="Times New Roman"/>
              </w:rPr>
              <w:t>7</w:t>
            </w:r>
          </w:p>
        </w:tc>
      </w:tr>
      <w:tr w:rsidR="007111E1" w:rsidRPr="007111E1">
        <w:tc>
          <w:tcPr>
            <w:tcW w:w="2268"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40"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r>
      <w:tr w:rsidR="007111E1" w:rsidRPr="007111E1">
        <w:tc>
          <w:tcPr>
            <w:tcW w:w="2268"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40"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r>
      <w:tr w:rsidR="007111E1" w:rsidRPr="007111E1">
        <w:tc>
          <w:tcPr>
            <w:tcW w:w="2268"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40"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c>
          <w:tcPr>
            <w:tcW w:w="1134" w:type="dxa"/>
          </w:tcPr>
          <w:p w:rsidR="007111E1" w:rsidRPr="007111E1" w:rsidRDefault="007111E1">
            <w:pPr>
              <w:pStyle w:val="ConsPlusNormal"/>
              <w:rPr>
                <w:rFonts w:ascii="Times New Roman" w:hAnsi="Times New Roman" w:cs="Times New Roman"/>
              </w:rPr>
            </w:pPr>
          </w:p>
        </w:tc>
      </w:tr>
    </w:tbl>
    <w:p w:rsidR="007111E1" w:rsidRPr="007111E1" w:rsidRDefault="007111E1">
      <w:pPr>
        <w:pStyle w:val="ConsPlusNormal"/>
        <w:rPr>
          <w:rFonts w:ascii="Times New Roman" w:hAnsi="Times New Roman" w:cs="Times New Roman"/>
        </w:rPr>
      </w:pPr>
    </w:p>
    <w:p w:rsidR="007111E1" w:rsidRPr="007111E1" w:rsidRDefault="007111E1">
      <w:pPr>
        <w:pStyle w:val="ConsPlusNormal"/>
        <w:rPr>
          <w:rFonts w:ascii="Times New Roman" w:hAnsi="Times New Roman" w:cs="Times New Roman"/>
        </w:rPr>
      </w:pPr>
    </w:p>
    <w:p w:rsidR="007111E1" w:rsidRPr="007111E1" w:rsidRDefault="007111E1">
      <w:pPr>
        <w:pStyle w:val="ConsPlusNormal"/>
        <w:pBdr>
          <w:bottom w:val="single" w:sz="6" w:space="0" w:color="auto"/>
        </w:pBdr>
        <w:spacing w:before="100" w:after="100"/>
        <w:jc w:val="both"/>
        <w:rPr>
          <w:rFonts w:ascii="Times New Roman" w:hAnsi="Times New Roman" w:cs="Times New Roman"/>
          <w:sz w:val="2"/>
          <w:szCs w:val="2"/>
        </w:rPr>
      </w:pPr>
    </w:p>
    <w:p w:rsidR="00795CBE" w:rsidRDefault="00795CBE"/>
    <w:sectPr w:rsidR="00795CBE" w:rsidSect="006420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111E1"/>
    <w:rsid w:val="007111E1"/>
    <w:rsid w:val="0079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1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11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56435&amp;dst=100051" TargetMode="External"/><Relationship Id="rId13" Type="http://schemas.openxmlformats.org/officeDocument/2006/relationships/hyperlink" Target="https://login.consultant.ru/link/?req=doc&amp;base=RLAW186&amp;n=91440&amp;dst=100015" TargetMode="External"/><Relationship Id="rId18" Type="http://schemas.openxmlformats.org/officeDocument/2006/relationships/hyperlink" Target="https://login.consultant.ru/link/?req=doc&amp;base=RLAW186&amp;n=156435&amp;dst=10006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186&amp;n=156435&amp;dst=100069" TargetMode="External"/><Relationship Id="rId7" Type="http://schemas.openxmlformats.org/officeDocument/2006/relationships/hyperlink" Target="https://login.consultant.ru/link/?req=doc&amp;base=RLAW186&amp;n=73252&amp;dst=100333" TargetMode="External"/><Relationship Id="rId12" Type="http://schemas.openxmlformats.org/officeDocument/2006/relationships/hyperlink" Target="https://login.consultant.ru/link/?req=doc&amp;base=RLAW186&amp;n=156435&amp;dst=100057" TargetMode="External"/><Relationship Id="rId17" Type="http://schemas.openxmlformats.org/officeDocument/2006/relationships/hyperlink" Target="https://login.consultant.ru/link/?req=doc&amp;base=RLAW186&amp;n=156435&amp;dst=100062" TargetMode="External"/><Relationship Id="rId25" Type="http://schemas.openxmlformats.org/officeDocument/2006/relationships/hyperlink" Target="https://login.consultant.ru/link/?req=doc&amp;base=RLAW186&amp;n=156645&amp;dst=100285" TargetMode="External"/><Relationship Id="rId2" Type="http://schemas.openxmlformats.org/officeDocument/2006/relationships/settings" Target="settings.xml"/><Relationship Id="rId16" Type="http://schemas.openxmlformats.org/officeDocument/2006/relationships/hyperlink" Target="https://login.consultant.ru/link/?req=doc&amp;base=RLAW186&amp;n=156435&amp;dst=100060" TargetMode="External"/><Relationship Id="rId20" Type="http://schemas.openxmlformats.org/officeDocument/2006/relationships/hyperlink" Target="https://login.consultant.ru/link/?req=doc&amp;base=RLAW186&amp;n=156435&amp;dst=100068" TargetMode="External"/><Relationship Id="rId1" Type="http://schemas.openxmlformats.org/officeDocument/2006/relationships/styles" Target="styles.xml"/><Relationship Id="rId6" Type="http://schemas.openxmlformats.org/officeDocument/2006/relationships/hyperlink" Target="https://login.consultant.ru/link/?req=doc&amp;base=RLAW186&amp;n=156435&amp;dst=100050" TargetMode="External"/><Relationship Id="rId11" Type="http://schemas.openxmlformats.org/officeDocument/2006/relationships/hyperlink" Target="https://login.consultant.ru/link/?req=doc&amp;base=RLAW186&amp;n=156435&amp;dst=100056" TargetMode="External"/><Relationship Id="rId24" Type="http://schemas.openxmlformats.org/officeDocument/2006/relationships/hyperlink" Target="https://login.consultant.ru/link/?req=doc&amp;base=LAW&amp;n=523306&amp;dst=90" TargetMode="External"/><Relationship Id="rId5" Type="http://schemas.openxmlformats.org/officeDocument/2006/relationships/hyperlink" Target="https://login.consultant.ru/link/?req=doc&amp;base=RLAW186&amp;n=153999" TargetMode="External"/><Relationship Id="rId15" Type="http://schemas.openxmlformats.org/officeDocument/2006/relationships/hyperlink" Target="https://login.consultant.ru/link/?req=doc&amp;base=RLAW186&amp;n=156435&amp;dst=100059" TargetMode="External"/><Relationship Id="rId23" Type="http://schemas.openxmlformats.org/officeDocument/2006/relationships/hyperlink" Target="https://login.consultant.ru/link/?req=doc&amp;base=RLAW186&amp;n=157126&amp;dst=103752" TargetMode="External"/><Relationship Id="rId10" Type="http://schemas.openxmlformats.org/officeDocument/2006/relationships/hyperlink" Target="https://login.consultant.ru/link/?req=doc&amp;base=RLAW186&amp;n=156435&amp;dst=100055" TargetMode="External"/><Relationship Id="rId19" Type="http://schemas.openxmlformats.org/officeDocument/2006/relationships/hyperlink" Target="https://login.consultant.ru/link/?req=doc&amp;base=RLAW186&amp;n=156435&amp;dst=100067" TargetMode="External"/><Relationship Id="rId4" Type="http://schemas.openxmlformats.org/officeDocument/2006/relationships/hyperlink" Target="https://login.consultant.ru/link/?req=doc&amp;base=LAW&amp;n=523306" TargetMode="External"/><Relationship Id="rId9" Type="http://schemas.openxmlformats.org/officeDocument/2006/relationships/hyperlink" Target="https://login.consultant.ru/link/?req=doc&amp;base=RLAW186&amp;n=149528&amp;dst=100049" TargetMode="External"/><Relationship Id="rId14" Type="http://schemas.openxmlformats.org/officeDocument/2006/relationships/hyperlink" Target="https://login.consultant.ru/link/?req=doc&amp;base=RLAW186&amp;n=156435&amp;dst=100058" TargetMode="External"/><Relationship Id="rId22" Type="http://schemas.openxmlformats.org/officeDocument/2006/relationships/hyperlink" Target="https://login.consultant.ru/link/?req=doc&amp;base=RLAW186&amp;n=98920&amp;dst=10005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6987</Words>
  <Characters>39829</Characters>
  <Application>Microsoft Office Word</Application>
  <DocSecurity>0</DocSecurity>
  <Lines>331</Lines>
  <Paragraphs>93</Paragraphs>
  <ScaleCrop>false</ScaleCrop>
  <Company/>
  <LinksUpToDate>false</LinksUpToDate>
  <CharactersWithSpaces>46723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Билан</dc:creator>
  <cp:lastModifiedBy>Билан</cp:lastModifiedBy>
  <cp:revision>1</cp:revision>
  <dcterms:created xsi:type="dcterms:W3CDTF">2026-03-18T09:26:00Z</dcterms:created>
  <dcterms:modified xsi:type="dcterms:W3CDTF">2026-03-18T09:28:00Z</dcterms:modified>
</cp:coreProperties>
</file>